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C334D" w14:textId="36ED8362" w:rsidR="00982B3A" w:rsidRPr="00974A7E" w:rsidRDefault="00982B3A" w:rsidP="003C7BA8">
      <w:pPr>
        <w:jc w:val="center"/>
        <w:rPr>
          <w:rFonts w:asciiTheme="majorHAnsi" w:hAnsiTheme="majorHAnsi" w:cstheme="majorHAnsi"/>
          <w:b/>
        </w:rPr>
      </w:pPr>
      <w:r w:rsidRPr="00974A7E">
        <w:rPr>
          <w:rFonts w:asciiTheme="majorHAnsi" w:hAnsiTheme="majorHAnsi" w:cstheme="majorHAnsi"/>
          <w:b/>
        </w:rPr>
        <w:t xml:space="preserve">MARCHÉ DE </w:t>
      </w:r>
      <w:r w:rsidR="001D13E2" w:rsidRPr="00974A7E">
        <w:rPr>
          <w:rFonts w:asciiTheme="majorHAnsi" w:hAnsiTheme="majorHAnsi" w:cstheme="majorHAnsi"/>
          <w:b/>
        </w:rPr>
        <w:t>SERVICE</w:t>
      </w:r>
    </w:p>
    <w:p w14:paraId="30BB3816" w14:textId="5EE6BEE0" w:rsidR="006955A1" w:rsidRPr="00974A7E" w:rsidRDefault="00F2442A" w:rsidP="003C7BA8">
      <w:pPr>
        <w:jc w:val="center"/>
        <w:rPr>
          <w:rFonts w:asciiTheme="majorHAnsi" w:hAnsiTheme="majorHAnsi" w:cstheme="majorHAnsi"/>
          <w:b/>
        </w:rPr>
      </w:pPr>
      <w:r>
        <w:rPr>
          <w:rFonts w:asciiTheme="majorHAnsi" w:hAnsiTheme="majorHAnsi" w:cstheme="majorHAnsi"/>
          <w:b/>
        </w:rPr>
        <w:t>261000123</w:t>
      </w:r>
    </w:p>
    <w:p w14:paraId="729F632E" w14:textId="5FB1679C" w:rsidR="00DE0BD2" w:rsidRPr="00974A7E" w:rsidRDefault="00DE0BD2" w:rsidP="00F93AB7">
      <w:pPr>
        <w:rPr>
          <w:rFonts w:asciiTheme="majorHAnsi" w:hAnsiTheme="majorHAnsi" w:cstheme="majorHAnsi"/>
          <w:b/>
        </w:rPr>
      </w:pPr>
    </w:p>
    <w:p w14:paraId="7BF7551D" w14:textId="0C72B177" w:rsidR="008E3F69" w:rsidRDefault="00E3409E" w:rsidP="00F93AB7">
      <w:pPr>
        <w:jc w:val="center"/>
        <w:rPr>
          <w:rFonts w:asciiTheme="majorHAnsi" w:hAnsiTheme="majorHAnsi" w:cstheme="majorHAnsi"/>
          <w:b/>
        </w:rPr>
      </w:pPr>
      <w:r w:rsidRPr="00E3409E">
        <w:rPr>
          <w:rFonts w:asciiTheme="majorHAnsi" w:hAnsiTheme="majorHAnsi" w:cstheme="majorHAnsi"/>
          <w:b/>
        </w:rPr>
        <w:t xml:space="preserve">Prestation </w:t>
      </w:r>
      <w:r w:rsidR="00BB0FB0" w:rsidRPr="000653F5">
        <w:rPr>
          <w:rFonts w:asciiTheme="majorHAnsi" w:hAnsiTheme="majorHAnsi" w:cstheme="majorHAnsi"/>
          <w:b/>
        </w:rPr>
        <w:t>d'audit organisationnel, de conformité et de mise à niveau HSE (Hygiène Sécurité Environnement) &amp; Santé Sécurité au Travail (SST)</w:t>
      </w:r>
    </w:p>
    <w:p w14:paraId="67F7E071" w14:textId="77777777" w:rsidR="00E3409E" w:rsidRDefault="00E3409E" w:rsidP="00F93AB7">
      <w:pPr>
        <w:jc w:val="center"/>
        <w:rPr>
          <w:rFonts w:asciiTheme="majorHAnsi" w:hAnsiTheme="majorHAnsi" w:cstheme="majorHAnsi"/>
          <w:b/>
        </w:rPr>
      </w:pPr>
    </w:p>
    <w:p w14:paraId="4E993F66" w14:textId="77777777" w:rsidR="003C7BA8" w:rsidRPr="00974A7E" w:rsidRDefault="003C7BA8" w:rsidP="003C7BA8">
      <w:pPr>
        <w:jc w:val="center"/>
        <w:rPr>
          <w:rFonts w:asciiTheme="majorHAnsi" w:hAnsiTheme="majorHAnsi" w:cstheme="majorHAnsi"/>
          <w:b/>
        </w:rPr>
      </w:pPr>
    </w:p>
    <w:tbl>
      <w:tblPr>
        <w:tblStyle w:val="Grilledutableau"/>
        <w:tblW w:w="0" w:type="auto"/>
        <w:tblLook w:val="04A0" w:firstRow="1" w:lastRow="0" w:firstColumn="1" w:lastColumn="0" w:noHBand="0" w:noVBand="1"/>
      </w:tblPr>
      <w:tblGrid>
        <w:gridCol w:w="9060"/>
      </w:tblGrid>
      <w:tr w:rsidR="006955A1" w:rsidRPr="00974A7E" w14:paraId="606CD357" w14:textId="77777777" w:rsidTr="006955A1">
        <w:trPr>
          <w:trHeight w:val="881"/>
        </w:trPr>
        <w:tc>
          <w:tcPr>
            <w:tcW w:w="9060" w:type="dxa"/>
            <w:shd w:val="clear" w:color="auto" w:fill="D0CECE" w:themeFill="background2" w:themeFillShade="E6"/>
            <w:vAlign w:val="center"/>
          </w:tcPr>
          <w:p w14:paraId="0408CB53" w14:textId="5D52730B" w:rsidR="006955A1" w:rsidRPr="00974A7E" w:rsidRDefault="006955A1" w:rsidP="003C7BA8">
            <w:pPr>
              <w:jc w:val="center"/>
              <w:rPr>
                <w:rFonts w:asciiTheme="majorHAnsi" w:hAnsiTheme="majorHAnsi" w:cstheme="majorHAnsi"/>
                <w:b/>
              </w:rPr>
            </w:pPr>
            <w:r w:rsidRPr="00974A7E">
              <w:rPr>
                <w:rFonts w:asciiTheme="majorHAnsi" w:hAnsiTheme="majorHAnsi" w:cstheme="majorHAnsi"/>
                <w:b/>
              </w:rPr>
              <w:t>MEMOIRE TECHNIQUE</w:t>
            </w:r>
          </w:p>
        </w:tc>
      </w:tr>
    </w:tbl>
    <w:p w14:paraId="2666685A" w14:textId="77777777" w:rsidR="006955A1" w:rsidRPr="00974A7E" w:rsidRDefault="006955A1" w:rsidP="00974A7E">
      <w:pPr>
        <w:jc w:val="both"/>
        <w:rPr>
          <w:rFonts w:asciiTheme="majorHAnsi" w:hAnsiTheme="majorHAnsi" w:cstheme="majorHAnsi"/>
          <w:b/>
        </w:rPr>
      </w:pPr>
    </w:p>
    <w:p w14:paraId="26770104" w14:textId="77777777" w:rsidR="00982B3A" w:rsidRPr="00974A7E" w:rsidRDefault="00982B3A" w:rsidP="00974A7E">
      <w:pPr>
        <w:jc w:val="both"/>
        <w:rPr>
          <w:rFonts w:asciiTheme="majorHAnsi" w:hAnsiTheme="majorHAnsi" w:cstheme="majorHAnsi"/>
        </w:rPr>
      </w:pPr>
    </w:p>
    <w:p w14:paraId="3E6ECC8C" w14:textId="1BDD6E78" w:rsidR="00982B3A" w:rsidRDefault="00982B3A" w:rsidP="00974A7E">
      <w:pPr>
        <w:spacing w:after="0"/>
        <w:jc w:val="both"/>
        <w:rPr>
          <w:rFonts w:asciiTheme="majorHAnsi" w:hAnsiTheme="majorHAnsi" w:cstheme="majorHAnsi"/>
          <w:b/>
        </w:rPr>
      </w:pPr>
      <w:r w:rsidRPr="00974A7E">
        <w:rPr>
          <w:rFonts w:asciiTheme="majorHAnsi" w:hAnsiTheme="majorHAnsi" w:cstheme="majorHAnsi"/>
          <w:b/>
        </w:rPr>
        <w:t>Il doit être renseigné avec la plus grande attention et le plus de précisions possibles. Nous vous rappelons que vos réponses au présent mémoire comptent pour 5</w:t>
      </w:r>
      <w:r w:rsidR="00085EB0">
        <w:rPr>
          <w:rFonts w:asciiTheme="majorHAnsi" w:hAnsiTheme="majorHAnsi" w:cstheme="majorHAnsi"/>
          <w:b/>
        </w:rPr>
        <w:t>5</w:t>
      </w:r>
      <w:r w:rsidRPr="00974A7E">
        <w:rPr>
          <w:rFonts w:asciiTheme="majorHAnsi" w:hAnsiTheme="majorHAnsi" w:cstheme="majorHAnsi"/>
          <w:b/>
        </w:rPr>
        <w:t>% de la note finale</w:t>
      </w:r>
      <w:r w:rsidR="00DE0BD2" w:rsidRPr="00974A7E">
        <w:rPr>
          <w:rFonts w:asciiTheme="majorHAnsi" w:hAnsiTheme="majorHAnsi" w:cstheme="majorHAnsi"/>
          <w:b/>
        </w:rPr>
        <w:t xml:space="preserve">. </w:t>
      </w:r>
    </w:p>
    <w:p w14:paraId="09325AC7" w14:textId="1637FB56" w:rsidR="00B41C90" w:rsidRDefault="00B41C90" w:rsidP="00974A7E">
      <w:pPr>
        <w:spacing w:after="0"/>
        <w:jc w:val="both"/>
        <w:rPr>
          <w:rFonts w:asciiTheme="majorHAnsi" w:hAnsiTheme="majorHAnsi" w:cstheme="majorHAnsi"/>
          <w:b/>
        </w:rPr>
      </w:pPr>
    </w:p>
    <w:p w14:paraId="3BA9E563" w14:textId="77777777" w:rsidR="00982B3A" w:rsidRPr="00974A7E" w:rsidRDefault="00982B3A" w:rsidP="00974A7E">
      <w:pPr>
        <w:spacing w:after="0"/>
        <w:jc w:val="both"/>
        <w:rPr>
          <w:rFonts w:asciiTheme="majorHAnsi" w:hAnsiTheme="majorHAnsi" w:cstheme="majorHAnsi"/>
          <w:b/>
        </w:rPr>
      </w:pPr>
    </w:p>
    <w:p w14:paraId="7FD1C839" w14:textId="77777777"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Le mémoire technique permet la notation des offres pour les critères 2 et 3 : </w:t>
      </w:r>
    </w:p>
    <w:p w14:paraId="2DFB3AEE" w14:textId="71BB540C"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Critère 2 : Valeur technique </w:t>
      </w:r>
      <w:r w:rsidR="00E3409E">
        <w:rPr>
          <w:rFonts w:asciiTheme="majorHAnsi" w:hAnsiTheme="majorHAnsi" w:cstheme="majorHAnsi"/>
          <w:b/>
        </w:rPr>
        <w:t>50</w:t>
      </w:r>
      <w:r w:rsidR="00085EB0">
        <w:rPr>
          <w:rFonts w:asciiTheme="majorHAnsi" w:hAnsiTheme="majorHAnsi" w:cstheme="majorHAnsi"/>
          <w:b/>
        </w:rPr>
        <w:t>%</w:t>
      </w:r>
    </w:p>
    <w:p w14:paraId="1A1078A2" w14:textId="40692DBF"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Critère 3 : </w:t>
      </w:r>
      <w:r w:rsidR="00B759EF" w:rsidRPr="00974A7E">
        <w:rPr>
          <w:rFonts w:asciiTheme="majorHAnsi" w:hAnsiTheme="majorHAnsi" w:cstheme="majorHAnsi"/>
          <w:b/>
        </w:rPr>
        <w:t>Valeur environnementale</w:t>
      </w:r>
      <w:r w:rsidR="00085EB0">
        <w:rPr>
          <w:rFonts w:asciiTheme="majorHAnsi" w:hAnsiTheme="majorHAnsi" w:cstheme="majorHAnsi"/>
          <w:b/>
        </w:rPr>
        <w:t xml:space="preserve"> 10%</w:t>
      </w:r>
    </w:p>
    <w:p w14:paraId="04F08CDD" w14:textId="77777777" w:rsidR="00982B3A" w:rsidRPr="00974A7E" w:rsidRDefault="00982B3A" w:rsidP="00974A7E">
      <w:pPr>
        <w:spacing w:after="0"/>
        <w:jc w:val="both"/>
        <w:rPr>
          <w:rFonts w:asciiTheme="majorHAnsi" w:hAnsiTheme="majorHAnsi" w:cstheme="majorHAnsi"/>
          <w:b/>
        </w:rPr>
      </w:pPr>
    </w:p>
    <w:p w14:paraId="1B589BA1" w14:textId="77777777" w:rsidR="00982B3A" w:rsidRPr="00974A7E" w:rsidRDefault="00982B3A" w:rsidP="00974A7E">
      <w:pPr>
        <w:spacing w:after="0"/>
        <w:jc w:val="both"/>
        <w:rPr>
          <w:rFonts w:asciiTheme="majorHAnsi" w:hAnsiTheme="majorHAnsi" w:cstheme="majorHAnsi"/>
          <w:b/>
          <w:color w:val="FF0000"/>
        </w:rPr>
      </w:pPr>
      <w:r w:rsidRPr="00974A7E">
        <w:rPr>
          <w:rFonts w:asciiTheme="majorHAnsi" w:hAnsiTheme="majorHAnsi" w:cstheme="majorHAnsi"/>
          <w:b/>
          <w:color w:val="FF0000"/>
        </w:rPr>
        <w:t>Si vous préférez utiliser votre propre trame vous devez à minima indiquer dans le présent document les articles de votre document auquel l’Ifremer doit se reporter pour avoir des réponses aux sous-critères.</w:t>
      </w:r>
    </w:p>
    <w:p w14:paraId="315742CF" w14:textId="77777777" w:rsidR="00982B3A" w:rsidRPr="00974A7E" w:rsidRDefault="00982B3A" w:rsidP="00974A7E">
      <w:pPr>
        <w:spacing w:after="0"/>
        <w:jc w:val="both"/>
        <w:rPr>
          <w:rFonts w:asciiTheme="majorHAnsi" w:hAnsiTheme="majorHAnsi" w:cstheme="majorHAnsi"/>
          <w:b/>
        </w:rPr>
      </w:pPr>
    </w:p>
    <w:p w14:paraId="7BAAD86F" w14:textId="3FD2F30E" w:rsidR="00982B3A"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Le mémoire technique est une pièce contractuelle applicable dans l’exécution du marché. </w:t>
      </w:r>
    </w:p>
    <w:p w14:paraId="643E2756" w14:textId="0B26950F" w:rsidR="00982B3A" w:rsidRPr="00974A7E" w:rsidRDefault="00982B3A" w:rsidP="00974A7E">
      <w:pPr>
        <w:jc w:val="both"/>
        <w:rPr>
          <w:rFonts w:asciiTheme="majorHAnsi" w:hAnsiTheme="majorHAnsi" w:cstheme="majorHAnsi"/>
        </w:rPr>
      </w:pPr>
    </w:p>
    <w:p w14:paraId="45813969" w14:textId="098459E6" w:rsidR="00982B3A" w:rsidRPr="00974A7E" w:rsidRDefault="00982B3A" w:rsidP="00974A7E">
      <w:pPr>
        <w:jc w:val="both"/>
        <w:rPr>
          <w:rFonts w:asciiTheme="majorHAnsi" w:hAnsiTheme="majorHAnsi" w:cstheme="majorHAnsi"/>
        </w:rPr>
      </w:pPr>
    </w:p>
    <w:p w14:paraId="35797D7C" w14:textId="10CFC8FA" w:rsidR="00982B3A" w:rsidRPr="00974A7E" w:rsidRDefault="00982B3A" w:rsidP="00974A7E">
      <w:pPr>
        <w:jc w:val="both"/>
        <w:rPr>
          <w:rFonts w:asciiTheme="majorHAnsi" w:hAnsiTheme="majorHAnsi" w:cstheme="majorHAnsi"/>
        </w:rPr>
      </w:pPr>
    </w:p>
    <w:p w14:paraId="0E5DEAE0" w14:textId="440854DD" w:rsidR="00982B3A" w:rsidRPr="00974A7E" w:rsidRDefault="00982B3A" w:rsidP="00974A7E">
      <w:pPr>
        <w:jc w:val="both"/>
        <w:rPr>
          <w:rFonts w:asciiTheme="majorHAnsi" w:hAnsiTheme="majorHAnsi" w:cstheme="majorHAnsi"/>
        </w:rPr>
      </w:pPr>
    </w:p>
    <w:p w14:paraId="0EAC72B0" w14:textId="08B87998" w:rsidR="00982B3A" w:rsidRPr="00974A7E" w:rsidRDefault="00982B3A" w:rsidP="00974A7E">
      <w:pPr>
        <w:jc w:val="both"/>
        <w:rPr>
          <w:rFonts w:asciiTheme="majorHAnsi" w:hAnsiTheme="majorHAnsi" w:cstheme="majorHAnsi"/>
        </w:rPr>
      </w:pPr>
    </w:p>
    <w:p w14:paraId="281D83C7" w14:textId="0F552EAE" w:rsidR="00982B3A" w:rsidRPr="00974A7E" w:rsidRDefault="00982B3A" w:rsidP="00974A7E">
      <w:pPr>
        <w:jc w:val="both"/>
        <w:rPr>
          <w:rFonts w:asciiTheme="majorHAnsi" w:hAnsiTheme="majorHAnsi" w:cstheme="majorHAnsi"/>
        </w:rPr>
      </w:pPr>
    </w:p>
    <w:p w14:paraId="51EC8454" w14:textId="799D706A" w:rsidR="00982B3A" w:rsidRPr="00974A7E" w:rsidRDefault="00982B3A" w:rsidP="00974A7E">
      <w:pPr>
        <w:jc w:val="both"/>
        <w:rPr>
          <w:rFonts w:asciiTheme="majorHAnsi" w:hAnsiTheme="majorHAnsi" w:cstheme="majorHAnsi"/>
        </w:rPr>
      </w:pPr>
    </w:p>
    <w:p w14:paraId="33DB9A1E" w14:textId="0BF36A5E" w:rsidR="00C34DC2" w:rsidRDefault="00C34DC2" w:rsidP="00974A7E">
      <w:pPr>
        <w:jc w:val="both"/>
        <w:rPr>
          <w:rFonts w:asciiTheme="majorHAnsi" w:hAnsiTheme="majorHAnsi" w:cstheme="majorHAnsi"/>
          <w:b/>
          <w:bCs/>
          <w:u w:val="single"/>
        </w:rPr>
      </w:pPr>
    </w:p>
    <w:p w14:paraId="144443C2" w14:textId="43B173D4" w:rsidR="00E3409E" w:rsidRDefault="00E3409E" w:rsidP="00974A7E">
      <w:pPr>
        <w:jc w:val="both"/>
        <w:rPr>
          <w:rFonts w:asciiTheme="majorHAnsi" w:hAnsiTheme="majorHAnsi" w:cstheme="majorHAnsi"/>
          <w:b/>
          <w:bCs/>
          <w:u w:val="single"/>
        </w:rPr>
      </w:pPr>
    </w:p>
    <w:p w14:paraId="09B55A52" w14:textId="09BAC2DB" w:rsidR="00E3409E" w:rsidRDefault="00E3409E" w:rsidP="00974A7E">
      <w:pPr>
        <w:jc w:val="both"/>
        <w:rPr>
          <w:rFonts w:asciiTheme="majorHAnsi" w:hAnsiTheme="majorHAnsi" w:cstheme="majorHAnsi"/>
          <w:b/>
          <w:bCs/>
          <w:u w:val="single"/>
        </w:rPr>
      </w:pPr>
    </w:p>
    <w:p w14:paraId="5CD200E8" w14:textId="76B78261" w:rsidR="00E3409E" w:rsidRDefault="00E3409E" w:rsidP="00974A7E">
      <w:pPr>
        <w:jc w:val="both"/>
        <w:rPr>
          <w:rFonts w:asciiTheme="majorHAnsi" w:hAnsiTheme="majorHAnsi" w:cstheme="majorHAnsi"/>
          <w:b/>
          <w:bCs/>
          <w:u w:val="single"/>
        </w:rPr>
      </w:pPr>
    </w:p>
    <w:p w14:paraId="7911C90F" w14:textId="77777777" w:rsidR="00E3409E" w:rsidRPr="00974A7E" w:rsidRDefault="00E3409E" w:rsidP="00974A7E">
      <w:pPr>
        <w:jc w:val="both"/>
        <w:rPr>
          <w:rFonts w:asciiTheme="majorHAnsi" w:hAnsiTheme="majorHAnsi" w:cstheme="majorHAnsi"/>
          <w:b/>
          <w:bCs/>
          <w:u w:val="single"/>
        </w:rPr>
      </w:pPr>
    </w:p>
    <w:p w14:paraId="58BA821E" w14:textId="2519B913" w:rsidR="00C34DC2" w:rsidRPr="00974A7E" w:rsidRDefault="00982B3A" w:rsidP="00974A7E">
      <w:pPr>
        <w:pStyle w:val="Titre1"/>
        <w:jc w:val="both"/>
        <w:rPr>
          <w:rFonts w:cstheme="majorHAnsi"/>
          <w:sz w:val="22"/>
          <w:szCs w:val="22"/>
        </w:rPr>
      </w:pPr>
      <w:r w:rsidRPr="00974A7E">
        <w:rPr>
          <w:rFonts w:cstheme="majorHAnsi"/>
          <w:sz w:val="22"/>
          <w:szCs w:val="22"/>
        </w:rPr>
        <w:lastRenderedPageBreak/>
        <w:t xml:space="preserve">PARTIE TECHNIQUE </w:t>
      </w:r>
    </w:p>
    <w:p w14:paraId="0DFCCDC5" w14:textId="77777777"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b/>
        </w:rPr>
      </w:pPr>
      <w:bookmarkStart w:id="0" w:name="_Hlk173851551"/>
      <w:r w:rsidRPr="00974A7E">
        <w:rPr>
          <w:rFonts w:asciiTheme="majorHAnsi" w:hAnsiTheme="majorHAnsi" w:cstheme="majorHAnsi"/>
          <w:b/>
        </w:rPr>
        <w:t>METHODOLOGIE POUR RENSEIGNER LE MEMOIRE :</w:t>
      </w:r>
    </w:p>
    <w:p w14:paraId="366EAAA0" w14:textId="77777777"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 xml:space="preserve">La note de la valeur technique est attribuée sur la base du présent mémoire technique que le candidat doit obligatoirement renseigner. Le candidat peut joindre en annexe les documents demandés dans le cahier des charges, ainsi que tout autre document qu’il juge utile pour valoriser son offre. </w:t>
      </w:r>
    </w:p>
    <w:p w14:paraId="4E948E78" w14:textId="57C3FE0B"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Ce mémoire reprend la liste des exigences du cahier des charges.</w:t>
      </w:r>
    </w:p>
    <w:p w14:paraId="14F5C40A" w14:textId="77777777" w:rsidR="001D13E2" w:rsidRPr="00974A7E" w:rsidRDefault="001D13E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p>
    <w:bookmarkEnd w:id="0"/>
    <w:p w14:paraId="342A8356" w14:textId="77777777" w:rsidR="00982B3A" w:rsidRPr="00974A7E" w:rsidRDefault="00982B3A" w:rsidP="00974A7E">
      <w:pPr>
        <w:spacing w:line="240" w:lineRule="auto"/>
        <w:contextualSpacing/>
        <w:jc w:val="both"/>
        <w:rPr>
          <w:rFonts w:asciiTheme="majorHAnsi" w:hAnsiTheme="majorHAnsi" w:cstheme="majorHAnsi"/>
        </w:rPr>
      </w:pPr>
    </w:p>
    <w:p w14:paraId="5DFD49BD" w14:textId="2999E22F" w:rsidR="00982B3A" w:rsidRPr="00974A7E" w:rsidRDefault="00982B3A" w:rsidP="00974A7E">
      <w:pPr>
        <w:jc w:val="both"/>
        <w:rPr>
          <w:rFonts w:asciiTheme="majorHAnsi" w:hAnsiTheme="majorHAnsi" w:cstheme="majorHAnsi"/>
        </w:rPr>
      </w:pPr>
      <w:r w:rsidRPr="00974A7E">
        <w:rPr>
          <w:rFonts w:asciiTheme="majorHAnsi" w:hAnsiTheme="majorHAnsi" w:cstheme="majorHAnsi"/>
        </w:rPr>
        <w:t>La note technique est notée</w:t>
      </w:r>
      <w:r w:rsidR="00B759EF" w:rsidRPr="00974A7E">
        <w:rPr>
          <w:rFonts w:asciiTheme="majorHAnsi" w:hAnsiTheme="majorHAnsi" w:cstheme="majorHAnsi"/>
        </w:rPr>
        <w:t xml:space="preserve"> sur 20.</w:t>
      </w:r>
    </w:p>
    <w:p w14:paraId="5902CD26" w14:textId="77777777" w:rsidR="00982B3A" w:rsidRPr="00974A7E" w:rsidRDefault="00982B3A" w:rsidP="00974A7E">
      <w:pPr>
        <w:jc w:val="both"/>
        <w:rPr>
          <w:rFonts w:asciiTheme="majorHAnsi" w:hAnsiTheme="majorHAnsi" w:cstheme="majorHAnsi"/>
        </w:rPr>
      </w:pPr>
    </w:p>
    <w:tbl>
      <w:tblPr>
        <w:tblW w:w="1102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3"/>
      </w:tblGrid>
      <w:tr w:rsidR="00FF5EDC" w:rsidRPr="00690FF3" w14:paraId="3B664DEC" w14:textId="77777777" w:rsidTr="00FF5EDC">
        <w:trPr>
          <w:trHeight w:val="519"/>
          <w:tblHeader/>
        </w:trPr>
        <w:tc>
          <w:tcPr>
            <w:tcW w:w="11023" w:type="dxa"/>
            <w:tcBorders>
              <w:bottom w:val="single" w:sz="4" w:space="0" w:color="auto"/>
            </w:tcBorders>
            <w:shd w:val="clear" w:color="auto" w:fill="BFBFBF"/>
            <w:vAlign w:val="center"/>
          </w:tcPr>
          <w:p w14:paraId="5B84FD73" w14:textId="77777777" w:rsidR="00FF5EDC" w:rsidRPr="00690FF3" w:rsidRDefault="00FF5EDC" w:rsidP="00974A7E">
            <w:pPr>
              <w:keepLines/>
              <w:widowControl w:val="0"/>
              <w:jc w:val="both"/>
              <w:rPr>
                <w:rFonts w:asciiTheme="majorHAnsi" w:hAnsiTheme="majorHAnsi" w:cstheme="majorHAnsi"/>
                <w:b/>
              </w:rPr>
            </w:pPr>
            <w:bookmarkStart w:id="1" w:name="_Hlk173851053"/>
            <w:r w:rsidRPr="00690FF3">
              <w:rPr>
                <w:rFonts w:asciiTheme="majorHAnsi" w:hAnsiTheme="majorHAnsi" w:cstheme="majorHAnsi"/>
                <w:b/>
              </w:rPr>
              <w:t>Critères technique</w:t>
            </w:r>
          </w:p>
        </w:tc>
      </w:tr>
      <w:tr w:rsidR="00FF5EDC" w:rsidRPr="00690FF3" w14:paraId="429C3CF4" w14:textId="77777777" w:rsidTr="00FF5EDC">
        <w:trPr>
          <w:trHeight w:val="662"/>
        </w:trPr>
        <w:tc>
          <w:tcPr>
            <w:tcW w:w="11023" w:type="dxa"/>
            <w:shd w:val="clear" w:color="auto" w:fill="0032C8" w:themeFill="accent1"/>
          </w:tcPr>
          <w:p w14:paraId="322E4A8C" w14:textId="32E85947" w:rsidR="00FF5EDC" w:rsidRPr="00690FF3" w:rsidRDefault="00E3409E" w:rsidP="00B030E9">
            <w:pPr>
              <w:jc w:val="both"/>
              <w:rPr>
                <w:rFonts w:asciiTheme="majorHAnsi" w:hAnsiTheme="majorHAnsi" w:cstheme="majorHAnsi"/>
                <w:b/>
              </w:rPr>
            </w:pPr>
            <w:r>
              <w:rPr>
                <w:rFonts w:asciiTheme="majorHAnsi" w:hAnsiTheme="majorHAnsi" w:cstheme="majorHAnsi"/>
                <w:b/>
              </w:rPr>
              <w:t xml:space="preserve">Sous-critère 1 : </w:t>
            </w:r>
            <w:r w:rsidRPr="00E3409E">
              <w:rPr>
                <w:rFonts w:asciiTheme="majorHAnsi" w:hAnsiTheme="majorHAnsi" w:cstheme="majorHAnsi"/>
                <w:b/>
              </w:rPr>
              <w:t>Méthodologie proposée (capacité à se focaliser sur le risque technique et réglementaire HSE)</w:t>
            </w:r>
          </w:p>
        </w:tc>
      </w:tr>
      <w:tr w:rsidR="00FF5EDC" w:rsidRPr="00690FF3" w14:paraId="161C126A" w14:textId="77777777" w:rsidTr="00FF5EDC">
        <w:trPr>
          <w:trHeight w:val="417"/>
        </w:trPr>
        <w:tc>
          <w:tcPr>
            <w:tcW w:w="11023" w:type="dxa"/>
            <w:shd w:val="clear" w:color="auto" w:fill="C1D0FF" w:themeFill="accent1" w:themeFillTint="33"/>
          </w:tcPr>
          <w:p w14:paraId="2E24BB9B" w14:textId="57FA5008" w:rsidR="00FF5EDC" w:rsidRPr="00690FF3" w:rsidRDefault="00E3409E" w:rsidP="00B030E9">
            <w:pPr>
              <w:jc w:val="both"/>
              <w:rPr>
                <w:rFonts w:asciiTheme="majorHAnsi" w:hAnsiTheme="majorHAnsi" w:cstheme="majorHAnsi"/>
                <w:b/>
              </w:rPr>
            </w:pPr>
            <w:r>
              <w:rPr>
                <w:rFonts w:asciiTheme="majorHAnsi" w:hAnsiTheme="majorHAnsi" w:cstheme="majorHAnsi"/>
                <w:b/>
              </w:rPr>
              <w:t xml:space="preserve">Le candidat rédige une note de compréhension du besoin </w:t>
            </w:r>
            <w:r w:rsidRPr="00E3409E">
              <w:rPr>
                <w:rFonts w:asciiTheme="majorHAnsi" w:hAnsiTheme="majorHAnsi" w:cstheme="majorHAnsi"/>
                <w:b/>
              </w:rPr>
              <w:t>(validant le périmètre restreint au volet HSE).</w:t>
            </w:r>
          </w:p>
        </w:tc>
      </w:tr>
      <w:tr w:rsidR="00FF5EDC" w:rsidRPr="00690FF3" w14:paraId="7CEDFE18" w14:textId="77777777" w:rsidTr="00FF5EDC">
        <w:trPr>
          <w:trHeight w:val="2515"/>
        </w:trPr>
        <w:tc>
          <w:tcPr>
            <w:tcW w:w="11023" w:type="dxa"/>
            <w:shd w:val="clear" w:color="auto" w:fill="auto"/>
          </w:tcPr>
          <w:p w14:paraId="68AA989F" w14:textId="77777777" w:rsidR="00FF5EDC" w:rsidRPr="00690FF3" w:rsidRDefault="00FF5EDC" w:rsidP="00974A7E">
            <w:pPr>
              <w:pStyle w:val="Retraitnormal"/>
              <w:tabs>
                <w:tab w:val="num" w:pos="1080"/>
              </w:tabs>
              <w:ind w:left="0"/>
              <w:rPr>
                <w:rFonts w:asciiTheme="majorHAnsi" w:hAnsiTheme="majorHAnsi" w:cstheme="majorHAnsi"/>
              </w:rPr>
            </w:pPr>
            <w:permStart w:id="622603264" w:edGrp="everyone"/>
          </w:p>
          <w:permEnd w:id="622603264"/>
          <w:p w14:paraId="37A4C599" w14:textId="77777777" w:rsidR="00FF5EDC" w:rsidRPr="00690FF3" w:rsidRDefault="00FF5EDC" w:rsidP="00974A7E">
            <w:pPr>
              <w:pStyle w:val="Retraitnormal"/>
              <w:tabs>
                <w:tab w:val="num" w:pos="1080"/>
              </w:tabs>
              <w:ind w:left="0"/>
              <w:rPr>
                <w:rFonts w:asciiTheme="majorHAnsi" w:hAnsiTheme="majorHAnsi" w:cstheme="majorHAnsi"/>
              </w:rPr>
            </w:pPr>
          </w:p>
          <w:p w14:paraId="473D45FD" w14:textId="7EFA5DA0" w:rsidR="00FF5EDC" w:rsidRPr="00690FF3" w:rsidRDefault="00FF5EDC" w:rsidP="00974A7E">
            <w:pPr>
              <w:pStyle w:val="Retraitnormal"/>
              <w:tabs>
                <w:tab w:val="num" w:pos="1080"/>
              </w:tabs>
              <w:ind w:left="0"/>
              <w:rPr>
                <w:rFonts w:asciiTheme="majorHAnsi" w:hAnsiTheme="majorHAnsi" w:cstheme="majorHAnsi"/>
              </w:rPr>
            </w:pPr>
          </w:p>
          <w:p w14:paraId="65E6CEF0" w14:textId="629DCB4A" w:rsidR="00FF5EDC" w:rsidRPr="00690FF3" w:rsidRDefault="00FF5EDC" w:rsidP="00974A7E">
            <w:pPr>
              <w:pStyle w:val="Retraitnormal"/>
              <w:tabs>
                <w:tab w:val="num" w:pos="1080"/>
              </w:tabs>
              <w:ind w:left="0"/>
              <w:rPr>
                <w:rFonts w:asciiTheme="majorHAnsi" w:hAnsiTheme="majorHAnsi" w:cstheme="majorHAnsi"/>
              </w:rPr>
            </w:pPr>
          </w:p>
          <w:p w14:paraId="5A8CCA9F" w14:textId="66460F73" w:rsidR="00FF5EDC" w:rsidRPr="00690FF3" w:rsidRDefault="00FF5EDC" w:rsidP="00974A7E">
            <w:pPr>
              <w:pStyle w:val="Retraitnormal"/>
              <w:tabs>
                <w:tab w:val="num" w:pos="1080"/>
              </w:tabs>
              <w:ind w:left="0"/>
              <w:rPr>
                <w:rFonts w:asciiTheme="majorHAnsi" w:hAnsiTheme="majorHAnsi" w:cstheme="majorHAnsi"/>
              </w:rPr>
            </w:pPr>
          </w:p>
          <w:p w14:paraId="28CB98E1" w14:textId="77777777" w:rsidR="00FF5EDC" w:rsidRPr="00690FF3" w:rsidRDefault="00FF5EDC" w:rsidP="00974A7E">
            <w:pPr>
              <w:pStyle w:val="Retraitnormal"/>
              <w:tabs>
                <w:tab w:val="num" w:pos="1080"/>
              </w:tabs>
              <w:ind w:left="0"/>
              <w:rPr>
                <w:rFonts w:asciiTheme="majorHAnsi" w:hAnsiTheme="majorHAnsi" w:cstheme="majorHAnsi"/>
              </w:rPr>
            </w:pPr>
          </w:p>
          <w:p w14:paraId="2C30F492" w14:textId="65539933" w:rsidR="00FF5EDC" w:rsidRPr="00690FF3" w:rsidRDefault="00FF5EDC" w:rsidP="00974A7E">
            <w:pPr>
              <w:pStyle w:val="Retraitnormal"/>
              <w:tabs>
                <w:tab w:val="num" w:pos="1080"/>
              </w:tabs>
              <w:ind w:left="0"/>
              <w:rPr>
                <w:rFonts w:asciiTheme="majorHAnsi" w:hAnsiTheme="majorHAnsi" w:cstheme="majorHAnsi"/>
              </w:rPr>
            </w:pPr>
          </w:p>
        </w:tc>
      </w:tr>
      <w:tr w:rsidR="00FF5EDC" w:rsidRPr="00690FF3" w14:paraId="78273088" w14:textId="77777777" w:rsidTr="00FF5EDC">
        <w:trPr>
          <w:trHeight w:val="424"/>
        </w:trPr>
        <w:tc>
          <w:tcPr>
            <w:tcW w:w="11023" w:type="dxa"/>
            <w:shd w:val="clear" w:color="auto" w:fill="C1D0FF" w:themeFill="accent1" w:themeFillTint="33"/>
          </w:tcPr>
          <w:p w14:paraId="65442161" w14:textId="456993B0" w:rsidR="00FF5EDC" w:rsidRPr="00690FF3" w:rsidRDefault="00E3409E" w:rsidP="00F767F4">
            <w:pPr>
              <w:jc w:val="both"/>
              <w:rPr>
                <w:rFonts w:asciiTheme="majorHAnsi" w:hAnsiTheme="majorHAnsi" w:cstheme="majorHAnsi"/>
                <w:b/>
              </w:rPr>
            </w:pPr>
            <w:r>
              <w:rPr>
                <w:rFonts w:asciiTheme="majorHAnsi" w:hAnsiTheme="majorHAnsi" w:cstheme="majorHAnsi"/>
                <w:b/>
              </w:rPr>
              <w:t xml:space="preserve">Le candidat développe la méthodologie qu’il </w:t>
            </w:r>
            <w:r w:rsidR="00C571B3">
              <w:rPr>
                <w:rFonts w:asciiTheme="majorHAnsi" w:hAnsiTheme="majorHAnsi" w:cstheme="majorHAnsi"/>
                <w:b/>
              </w:rPr>
              <w:t>compte appliquer pour réaliser la prestation. Il précise les points importants de son offre</w:t>
            </w:r>
          </w:p>
        </w:tc>
      </w:tr>
      <w:tr w:rsidR="00FF5EDC" w:rsidRPr="00690FF3" w14:paraId="5E3212A5" w14:textId="77777777" w:rsidTr="00FF5EDC">
        <w:trPr>
          <w:trHeight w:val="2009"/>
        </w:trPr>
        <w:tc>
          <w:tcPr>
            <w:tcW w:w="11023" w:type="dxa"/>
            <w:shd w:val="clear" w:color="auto" w:fill="auto"/>
          </w:tcPr>
          <w:p w14:paraId="1416138B" w14:textId="77777777" w:rsidR="00FF5EDC" w:rsidRPr="00690FF3" w:rsidRDefault="00FF5EDC" w:rsidP="00974A7E">
            <w:pPr>
              <w:pStyle w:val="Retraitnormal"/>
              <w:tabs>
                <w:tab w:val="num" w:pos="1080"/>
              </w:tabs>
              <w:ind w:left="0"/>
              <w:rPr>
                <w:rFonts w:asciiTheme="majorHAnsi" w:hAnsiTheme="majorHAnsi" w:cstheme="majorHAnsi"/>
              </w:rPr>
            </w:pPr>
          </w:p>
          <w:p w14:paraId="17B584CF" w14:textId="77777777" w:rsidR="00FF5EDC" w:rsidRPr="00690FF3" w:rsidRDefault="00FF5EDC" w:rsidP="00974A7E">
            <w:pPr>
              <w:pStyle w:val="Retraitnormal"/>
              <w:tabs>
                <w:tab w:val="num" w:pos="1080"/>
              </w:tabs>
              <w:ind w:left="0"/>
              <w:rPr>
                <w:rFonts w:asciiTheme="majorHAnsi" w:hAnsiTheme="majorHAnsi" w:cstheme="majorHAnsi"/>
              </w:rPr>
            </w:pPr>
          </w:p>
          <w:p w14:paraId="3F4A2315" w14:textId="77777777" w:rsidR="00FF5EDC" w:rsidRPr="00690FF3" w:rsidRDefault="00FF5EDC" w:rsidP="00974A7E">
            <w:pPr>
              <w:pStyle w:val="Retraitnormal"/>
              <w:tabs>
                <w:tab w:val="num" w:pos="1080"/>
              </w:tabs>
              <w:ind w:left="0"/>
              <w:rPr>
                <w:rFonts w:asciiTheme="majorHAnsi" w:hAnsiTheme="majorHAnsi" w:cstheme="majorHAnsi"/>
              </w:rPr>
            </w:pPr>
          </w:p>
          <w:p w14:paraId="27834F4B" w14:textId="77777777" w:rsidR="00FF5EDC" w:rsidRPr="00690FF3" w:rsidRDefault="00FF5EDC" w:rsidP="00974A7E">
            <w:pPr>
              <w:pStyle w:val="Retraitnormal"/>
              <w:tabs>
                <w:tab w:val="num" w:pos="1080"/>
              </w:tabs>
              <w:ind w:left="0"/>
              <w:rPr>
                <w:rFonts w:asciiTheme="majorHAnsi" w:hAnsiTheme="majorHAnsi" w:cstheme="majorHAnsi"/>
              </w:rPr>
            </w:pPr>
          </w:p>
          <w:p w14:paraId="69AAE0A9" w14:textId="7129EBEB" w:rsidR="00FF5EDC" w:rsidRPr="00690FF3" w:rsidRDefault="00FF5EDC" w:rsidP="00974A7E">
            <w:pPr>
              <w:pStyle w:val="Retraitnormal"/>
              <w:tabs>
                <w:tab w:val="num" w:pos="1080"/>
              </w:tabs>
              <w:ind w:left="0"/>
              <w:rPr>
                <w:rFonts w:asciiTheme="majorHAnsi" w:hAnsiTheme="majorHAnsi" w:cstheme="majorHAnsi"/>
              </w:rPr>
            </w:pPr>
          </w:p>
          <w:p w14:paraId="704C9C44" w14:textId="77777777" w:rsidR="00FF5EDC" w:rsidRPr="00690FF3" w:rsidRDefault="00FF5EDC" w:rsidP="00974A7E">
            <w:pPr>
              <w:pStyle w:val="Retraitnormal"/>
              <w:tabs>
                <w:tab w:val="num" w:pos="1080"/>
              </w:tabs>
              <w:ind w:left="0"/>
              <w:rPr>
                <w:rFonts w:asciiTheme="majorHAnsi" w:hAnsiTheme="majorHAnsi" w:cstheme="majorHAnsi"/>
              </w:rPr>
            </w:pPr>
          </w:p>
          <w:p w14:paraId="71FB0A6B" w14:textId="4D9D609E" w:rsidR="00FF5EDC" w:rsidRDefault="00FF5EDC" w:rsidP="00974A7E">
            <w:pPr>
              <w:pStyle w:val="Retraitnormal"/>
              <w:tabs>
                <w:tab w:val="num" w:pos="1080"/>
              </w:tabs>
              <w:ind w:left="0"/>
              <w:rPr>
                <w:rFonts w:asciiTheme="majorHAnsi" w:hAnsiTheme="majorHAnsi" w:cstheme="majorHAnsi"/>
              </w:rPr>
            </w:pPr>
          </w:p>
          <w:p w14:paraId="29906BE2" w14:textId="7A565F6E" w:rsidR="002C0EAA" w:rsidRDefault="002C0EAA" w:rsidP="00974A7E">
            <w:pPr>
              <w:pStyle w:val="Retraitnormal"/>
              <w:tabs>
                <w:tab w:val="num" w:pos="1080"/>
              </w:tabs>
              <w:ind w:left="0"/>
              <w:rPr>
                <w:rFonts w:asciiTheme="majorHAnsi" w:hAnsiTheme="majorHAnsi" w:cstheme="majorHAnsi"/>
              </w:rPr>
            </w:pPr>
          </w:p>
          <w:p w14:paraId="5E9805D5" w14:textId="3EFA52CC" w:rsidR="002C0EAA" w:rsidRDefault="002C0EAA" w:rsidP="00974A7E">
            <w:pPr>
              <w:pStyle w:val="Retraitnormal"/>
              <w:tabs>
                <w:tab w:val="num" w:pos="1080"/>
              </w:tabs>
              <w:ind w:left="0"/>
              <w:rPr>
                <w:rFonts w:asciiTheme="majorHAnsi" w:hAnsiTheme="majorHAnsi" w:cstheme="majorHAnsi"/>
              </w:rPr>
            </w:pPr>
          </w:p>
          <w:p w14:paraId="2447259E" w14:textId="77777777" w:rsidR="002C0EAA" w:rsidRPr="00690FF3" w:rsidRDefault="002C0EAA" w:rsidP="00974A7E">
            <w:pPr>
              <w:pStyle w:val="Retraitnormal"/>
              <w:tabs>
                <w:tab w:val="num" w:pos="1080"/>
              </w:tabs>
              <w:ind w:left="0"/>
              <w:rPr>
                <w:rFonts w:asciiTheme="majorHAnsi" w:hAnsiTheme="majorHAnsi" w:cstheme="majorHAnsi"/>
              </w:rPr>
            </w:pPr>
          </w:p>
          <w:p w14:paraId="762380E1" w14:textId="47325BDD" w:rsidR="00FF5EDC" w:rsidRPr="00690FF3" w:rsidRDefault="00FF5EDC" w:rsidP="00974A7E">
            <w:pPr>
              <w:pStyle w:val="Retraitnormal"/>
              <w:tabs>
                <w:tab w:val="num" w:pos="1080"/>
              </w:tabs>
              <w:ind w:left="0"/>
              <w:rPr>
                <w:rFonts w:asciiTheme="majorHAnsi" w:hAnsiTheme="majorHAnsi" w:cstheme="majorHAnsi"/>
              </w:rPr>
            </w:pPr>
          </w:p>
        </w:tc>
      </w:tr>
      <w:tr w:rsidR="00FF5EDC" w:rsidRPr="00690FF3" w14:paraId="5EAC009D" w14:textId="77777777" w:rsidTr="00FF5EDC">
        <w:trPr>
          <w:trHeight w:val="859"/>
        </w:trPr>
        <w:tc>
          <w:tcPr>
            <w:tcW w:w="11023" w:type="dxa"/>
            <w:shd w:val="clear" w:color="auto" w:fill="0032C8" w:themeFill="accent1"/>
          </w:tcPr>
          <w:p w14:paraId="6D708592" w14:textId="77777777" w:rsidR="00FF5EDC" w:rsidRDefault="00FF5EDC" w:rsidP="00F93AB7">
            <w:pPr>
              <w:jc w:val="both"/>
              <w:rPr>
                <w:rFonts w:asciiTheme="majorHAnsi" w:hAnsiTheme="majorHAnsi" w:cstheme="majorHAnsi"/>
                <w:b/>
                <w:bCs/>
              </w:rPr>
            </w:pPr>
            <w:r w:rsidRPr="00E3409E">
              <w:rPr>
                <w:rFonts w:asciiTheme="majorHAnsi" w:hAnsiTheme="majorHAnsi" w:cstheme="majorHAnsi"/>
                <w:b/>
                <w:bCs/>
              </w:rPr>
              <w:t xml:space="preserve">Sous-critère 2 : </w:t>
            </w:r>
            <w:r w:rsidR="00E3409E" w:rsidRPr="00E3409E">
              <w:rPr>
                <w:rFonts w:asciiTheme="majorHAnsi" w:hAnsiTheme="majorHAnsi" w:cstheme="majorHAnsi"/>
                <w:b/>
                <w:bCs/>
              </w:rPr>
              <w:t>Profil et expérience des consultants (profils experts en prévention des risques physiques/techniques)</w:t>
            </w:r>
          </w:p>
          <w:p w14:paraId="039BB34D" w14:textId="4448C06E" w:rsidR="008A68A9" w:rsidRPr="00F2442A" w:rsidRDefault="008A68A9" w:rsidP="00F2442A">
            <w:pPr>
              <w:jc w:val="both"/>
              <w:rPr>
                <w:rFonts w:asciiTheme="majorHAnsi" w:hAnsiTheme="majorHAnsi" w:cstheme="majorHAnsi"/>
                <w:b/>
                <w:bCs/>
              </w:rPr>
            </w:pPr>
            <w:bookmarkStart w:id="2" w:name="_GoBack"/>
            <w:bookmarkEnd w:id="2"/>
          </w:p>
        </w:tc>
      </w:tr>
      <w:tr w:rsidR="00FF5EDC" w:rsidRPr="00690FF3" w14:paraId="21ED4C1C" w14:textId="77777777" w:rsidTr="00FF5EDC">
        <w:trPr>
          <w:trHeight w:val="828"/>
        </w:trPr>
        <w:tc>
          <w:tcPr>
            <w:tcW w:w="11023" w:type="dxa"/>
            <w:shd w:val="clear" w:color="auto" w:fill="C1D0FF" w:themeFill="accent1" w:themeFillTint="33"/>
          </w:tcPr>
          <w:p w14:paraId="60DA6814" w14:textId="1EC9B959" w:rsidR="003A22E4" w:rsidRPr="00A92DD4" w:rsidRDefault="003A22E4" w:rsidP="003A22E4">
            <w:pPr>
              <w:jc w:val="both"/>
              <w:rPr>
                <w:rFonts w:asciiTheme="majorHAnsi" w:eastAsia="Calibri" w:hAnsiTheme="majorHAnsi" w:cstheme="majorHAnsi"/>
              </w:rPr>
            </w:pPr>
            <w:r w:rsidRPr="00A92DD4">
              <w:rPr>
                <w:rFonts w:asciiTheme="majorHAnsi" w:eastAsia="Calibri" w:hAnsiTheme="majorHAnsi" w:cstheme="majorHAnsi"/>
              </w:rPr>
              <w:lastRenderedPageBreak/>
              <w:t>L</w:t>
            </w:r>
            <w:r>
              <w:rPr>
                <w:rFonts w:asciiTheme="majorHAnsi" w:eastAsia="Calibri" w:hAnsiTheme="majorHAnsi" w:cstheme="majorHAnsi"/>
              </w:rPr>
              <w:t>e candidat détail les éléments suivants :</w:t>
            </w:r>
          </w:p>
          <w:p w14:paraId="35D7B0FE" w14:textId="77777777" w:rsidR="003A22E4" w:rsidRPr="008A68A9" w:rsidRDefault="003A22E4" w:rsidP="003A22E4">
            <w:pPr>
              <w:pStyle w:val="Paragraphedeliste"/>
              <w:numPr>
                <w:ilvl w:val="0"/>
                <w:numId w:val="39"/>
              </w:numPr>
              <w:jc w:val="both"/>
              <w:rPr>
                <w:rFonts w:asciiTheme="majorHAnsi" w:eastAsia="Calibri" w:hAnsiTheme="majorHAnsi" w:cstheme="majorHAnsi"/>
              </w:rPr>
            </w:pPr>
            <w:r>
              <w:rPr>
                <w:rFonts w:asciiTheme="majorHAnsi" w:eastAsia="Calibri" w:hAnsiTheme="majorHAnsi" w:cstheme="majorHAnsi"/>
              </w:rPr>
              <w:t>L</w:t>
            </w:r>
            <w:r w:rsidRPr="008A68A9">
              <w:rPr>
                <w:rFonts w:asciiTheme="majorHAnsi" w:eastAsia="Calibri" w:hAnsiTheme="majorHAnsi" w:cstheme="majorHAnsi"/>
              </w:rPr>
              <w:t>'adéquation des profils proposés avec les prestations objet du marché ;</w:t>
            </w:r>
          </w:p>
          <w:p w14:paraId="2EADBF11" w14:textId="77777777" w:rsidR="003A22E4" w:rsidRPr="008A68A9" w:rsidRDefault="003A22E4" w:rsidP="003A22E4">
            <w:pPr>
              <w:pStyle w:val="Paragraphedeliste"/>
              <w:numPr>
                <w:ilvl w:val="0"/>
                <w:numId w:val="39"/>
              </w:numPr>
              <w:jc w:val="both"/>
              <w:rPr>
                <w:rFonts w:asciiTheme="majorHAnsi" w:eastAsia="Calibri" w:hAnsiTheme="majorHAnsi" w:cstheme="majorHAnsi"/>
              </w:rPr>
            </w:pPr>
            <w:r>
              <w:rPr>
                <w:rFonts w:asciiTheme="majorHAnsi" w:eastAsia="Calibri" w:hAnsiTheme="majorHAnsi" w:cstheme="majorHAnsi"/>
              </w:rPr>
              <w:t>L</w:t>
            </w:r>
            <w:r w:rsidRPr="008A68A9">
              <w:rPr>
                <w:rFonts w:asciiTheme="majorHAnsi" w:eastAsia="Calibri" w:hAnsiTheme="majorHAnsi" w:cstheme="majorHAnsi"/>
              </w:rPr>
              <w:t>e niveau de qualification et les certifications professionnelles en lien avec la prévention des risques physiques et techniques ;</w:t>
            </w:r>
          </w:p>
          <w:p w14:paraId="5A87AAE4" w14:textId="77777777" w:rsidR="003A22E4" w:rsidRPr="008A68A9" w:rsidRDefault="003A22E4" w:rsidP="003A22E4">
            <w:pPr>
              <w:pStyle w:val="Paragraphedeliste"/>
              <w:numPr>
                <w:ilvl w:val="0"/>
                <w:numId w:val="39"/>
              </w:numPr>
              <w:jc w:val="both"/>
              <w:rPr>
                <w:rFonts w:asciiTheme="majorHAnsi" w:eastAsia="Calibri" w:hAnsiTheme="majorHAnsi" w:cstheme="majorHAnsi"/>
              </w:rPr>
            </w:pPr>
            <w:r>
              <w:rPr>
                <w:rFonts w:asciiTheme="majorHAnsi" w:eastAsia="Calibri" w:hAnsiTheme="majorHAnsi" w:cstheme="majorHAnsi"/>
              </w:rPr>
              <w:t>L</w:t>
            </w:r>
            <w:r w:rsidRPr="008A68A9">
              <w:rPr>
                <w:rFonts w:asciiTheme="majorHAnsi" w:eastAsia="Calibri" w:hAnsiTheme="majorHAnsi" w:cstheme="majorHAnsi"/>
              </w:rPr>
              <w:t>'expérience acquise dans la réalisation de missions similaires, notamment auprès de personnes publiques ou d'organismes comparables ;</w:t>
            </w:r>
          </w:p>
          <w:p w14:paraId="21B3E41E" w14:textId="77777777" w:rsidR="003A22E4" w:rsidRPr="008A68A9" w:rsidRDefault="003A22E4" w:rsidP="003A22E4">
            <w:pPr>
              <w:pStyle w:val="Paragraphedeliste"/>
              <w:numPr>
                <w:ilvl w:val="0"/>
                <w:numId w:val="39"/>
              </w:numPr>
              <w:jc w:val="both"/>
              <w:rPr>
                <w:rFonts w:asciiTheme="majorHAnsi" w:eastAsia="Calibri" w:hAnsiTheme="majorHAnsi" w:cstheme="majorHAnsi"/>
              </w:rPr>
            </w:pPr>
            <w:r>
              <w:rPr>
                <w:rFonts w:asciiTheme="majorHAnsi" w:eastAsia="Calibri" w:hAnsiTheme="majorHAnsi" w:cstheme="majorHAnsi"/>
              </w:rPr>
              <w:t>L</w:t>
            </w:r>
            <w:r w:rsidRPr="008A68A9">
              <w:rPr>
                <w:rFonts w:asciiTheme="majorHAnsi" w:eastAsia="Calibri" w:hAnsiTheme="majorHAnsi" w:cstheme="majorHAnsi"/>
              </w:rPr>
              <w:t>a pertinence, la diversité et le nombre des références présentées sur des prestations comparables réalisées au cours des cinq dernières années ;</w:t>
            </w:r>
          </w:p>
          <w:p w14:paraId="6F7AE0F1" w14:textId="73780F26" w:rsidR="008A68A9" w:rsidRPr="003A22E4" w:rsidRDefault="003A22E4" w:rsidP="003A22E4">
            <w:pPr>
              <w:pStyle w:val="Paragraphedeliste"/>
              <w:numPr>
                <w:ilvl w:val="0"/>
                <w:numId w:val="39"/>
              </w:numPr>
              <w:jc w:val="both"/>
              <w:rPr>
                <w:rFonts w:asciiTheme="majorHAnsi" w:hAnsiTheme="majorHAnsi" w:cstheme="majorHAnsi"/>
                <w:b/>
                <w:bCs/>
              </w:rPr>
            </w:pPr>
            <w:r w:rsidRPr="003A22E4">
              <w:rPr>
                <w:rFonts w:asciiTheme="majorHAnsi" w:eastAsia="Calibri" w:hAnsiTheme="majorHAnsi" w:cstheme="majorHAnsi"/>
              </w:rPr>
              <w:t>La complémentarité de l'équipe proposée et la répartition des compétences entre les intervenants.</w:t>
            </w:r>
          </w:p>
        </w:tc>
      </w:tr>
      <w:tr w:rsidR="00FF5EDC" w:rsidRPr="00690FF3" w14:paraId="16AEF0F5" w14:textId="77777777" w:rsidTr="00FF5EDC">
        <w:trPr>
          <w:trHeight w:val="3273"/>
        </w:trPr>
        <w:tc>
          <w:tcPr>
            <w:tcW w:w="11023" w:type="dxa"/>
            <w:shd w:val="clear" w:color="auto" w:fill="auto"/>
          </w:tcPr>
          <w:p w14:paraId="496E6AB4" w14:textId="77777777" w:rsidR="00FF5EDC" w:rsidRPr="00690FF3" w:rsidRDefault="00FF5EDC" w:rsidP="00974A7E">
            <w:pPr>
              <w:pStyle w:val="Retraitnormal"/>
              <w:tabs>
                <w:tab w:val="num" w:pos="1080"/>
              </w:tabs>
              <w:ind w:left="0"/>
              <w:rPr>
                <w:rFonts w:asciiTheme="majorHAnsi" w:hAnsiTheme="majorHAnsi" w:cstheme="majorHAnsi"/>
              </w:rPr>
            </w:pPr>
            <w:permStart w:id="1532823744" w:edGrp="everyone"/>
          </w:p>
          <w:permEnd w:id="1532823744"/>
          <w:p w14:paraId="0271AF00" w14:textId="5C59DE04" w:rsidR="00FF5EDC" w:rsidRPr="00690FF3" w:rsidRDefault="00FF5EDC" w:rsidP="00974A7E">
            <w:pPr>
              <w:pStyle w:val="Retraitnormal"/>
              <w:ind w:left="0"/>
              <w:rPr>
                <w:rFonts w:asciiTheme="majorHAnsi" w:hAnsiTheme="majorHAnsi" w:cstheme="majorHAnsi"/>
                <w:b/>
              </w:rPr>
            </w:pPr>
          </w:p>
          <w:p w14:paraId="7EA71B89" w14:textId="1AF5B83A" w:rsidR="00FF5EDC" w:rsidRPr="00690FF3" w:rsidRDefault="00FF5EDC" w:rsidP="00974A7E">
            <w:pPr>
              <w:pStyle w:val="Retraitnormal"/>
              <w:ind w:left="0"/>
              <w:rPr>
                <w:rFonts w:asciiTheme="majorHAnsi" w:hAnsiTheme="majorHAnsi" w:cstheme="majorHAnsi"/>
                <w:b/>
              </w:rPr>
            </w:pPr>
          </w:p>
          <w:p w14:paraId="5FA93EDE" w14:textId="496A809F" w:rsidR="00FF5EDC" w:rsidRPr="00690FF3" w:rsidRDefault="00FF5EDC" w:rsidP="00974A7E">
            <w:pPr>
              <w:pStyle w:val="Retraitnormal"/>
              <w:ind w:left="0"/>
              <w:rPr>
                <w:rFonts w:asciiTheme="majorHAnsi" w:hAnsiTheme="majorHAnsi" w:cstheme="majorHAnsi"/>
                <w:b/>
              </w:rPr>
            </w:pPr>
          </w:p>
          <w:p w14:paraId="15D52570" w14:textId="25B4AB02" w:rsidR="00FF5EDC" w:rsidRPr="00690FF3" w:rsidRDefault="00FF5EDC" w:rsidP="00974A7E">
            <w:pPr>
              <w:pStyle w:val="Retraitnormal"/>
              <w:ind w:left="0"/>
              <w:rPr>
                <w:rFonts w:asciiTheme="majorHAnsi" w:hAnsiTheme="majorHAnsi" w:cstheme="majorHAnsi"/>
                <w:b/>
              </w:rPr>
            </w:pPr>
          </w:p>
          <w:p w14:paraId="1F113934" w14:textId="72CC52AF" w:rsidR="00FF5EDC" w:rsidRPr="00690FF3" w:rsidRDefault="00FF5EDC" w:rsidP="00974A7E">
            <w:pPr>
              <w:pStyle w:val="Retraitnormal"/>
              <w:ind w:left="0"/>
              <w:rPr>
                <w:rFonts w:asciiTheme="majorHAnsi" w:hAnsiTheme="majorHAnsi" w:cstheme="majorHAnsi"/>
                <w:b/>
              </w:rPr>
            </w:pPr>
          </w:p>
          <w:p w14:paraId="238CF8C4" w14:textId="72DBB09C" w:rsidR="00FF5EDC" w:rsidRPr="00690FF3" w:rsidRDefault="00FF5EDC" w:rsidP="00974A7E">
            <w:pPr>
              <w:pStyle w:val="Retraitnormal"/>
              <w:ind w:left="0"/>
              <w:rPr>
                <w:rFonts w:asciiTheme="majorHAnsi" w:hAnsiTheme="majorHAnsi" w:cstheme="majorHAnsi"/>
                <w:b/>
              </w:rPr>
            </w:pPr>
          </w:p>
          <w:p w14:paraId="5E533684" w14:textId="5AF5D585" w:rsidR="00FF5EDC" w:rsidRPr="00690FF3" w:rsidRDefault="00FF5EDC" w:rsidP="00974A7E">
            <w:pPr>
              <w:pStyle w:val="Retraitnormal"/>
              <w:tabs>
                <w:tab w:val="num" w:pos="1080"/>
              </w:tabs>
              <w:ind w:left="0"/>
              <w:rPr>
                <w:rFonts w:asciiTheme="majorHAnsi" w:hAnsiTheme="majorHAnsi" w:cstheme="majorHAnsi"/>
              </w:rPr>
            </w:pPr>
          </w:p>
        </w:tc>
      </w:tr>
      <w:bookmarkEnd w:id="1"/>
    </w:tbl>
    <w:p w14:paraId="62BD36F0" w14:textId="0FF1891B" w:rsidR="00DE0BD2" w:rsidRPr="00974A7E" w:rsidRDefault="00DE0BD2" w:rsidP="00974A7E">
      <w:pPr>
        <w:jc w:val="both"/>
        <w:rPr>
          <w:rFonts w:asciiTheme="majorHAnsi" w:hAnsiTheme="majorHAnsi" w:cstheme="majorHAnsi"/>
        </w:rPr>
      </w:pPr>
    </w:p>
    <w:p w14:paraId="18A2BC7C" w14:textId="3AF1DDC4" w:rsidR="00DE0BD2" w:rsidRPr="00974A7E" w:rsidRDefault="00DE0BD2" w:rsidP="00974A7E">
      <w:pPr>
        <w:pStyle w:val="Titre1"/>
        <w:jc w:val="both"/>
        <w:rPr>
          <w:rFonts w:cstheme="majorHAnsi"/>
          <w:sz w:val="22"/>
          <w:szCs w:val="22"/>
        </w:rPr>
      </w:pPr>
      <w:r w:rsidRPr="00974A7E">
        <w:rPr>
          <w:rFonts w:cstheme="majorHAnsi"/>
          <w:sz w:val="22"/>
          <w:szCs w:val="22"/>
        </w:rPr>
        <w:t xml:space="preserve">PARTIE </w:t>
      </w:r>
      <w:r w:rsidR="00B759EF" w:rsidRPr="00974A7E">
        <w:rPr>
          <w:rFonts w:cstheme="majorHAnsi"/>
          <w:sz w:val="22"/>
          <w:szCs w:val="22"/>
        </w:rPr>
        <w:t>ENVIRONNEMENTALE</w:t>
      </w:r>
    </w:p>
    <w:p w14:paraId="080BDED5" w14:textId="77777777"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b/>
        </w:rPr>
      </w:pPr>
      <w:r w:rsidRPr="00974A7E">
        <w:rPr>
          <w:rFonts w:asciiTheme="majorHAnsi" w:hAnsiTheme="majorHAnsi" w:cstheme="majorHAnsi"/>
          <w:b/>
        </w:rPr>
        <w:t>METHODOLOGIE POUR RENSEIGNER LE MEMOIRE :</w:t>
      </w:r>
    </w:p>
    <w:p w14:paraId="4A704F32" w14:textId="54051D4C"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 xml:space="preserve">La note de la valeur </w:t>
      </w:r>
      <w:r w:rsidR="00B759EF" w:rsidRPr="00974A7E">
        <w:rPr>
          <w:rFonts w:asciiTheme="majorHAnsi" w:hAnsiTheme="majorHAnsi" w:cstheme="majorHAnsi"/>
        </w:rPr>
        <w:t>environnementale</w:t>
      </w:r>
      <w:r w:rsidRPr="00974A7E">
        <w:rPr>
          <w:rFonts w:asciiTheme="majorHAnsi" w:hAnsiTheme="majorHAnsi" w:cstheme="majorHAnsi"/>
        </w:rPr>
        <w:t xml:space="preserve"> est attribuée sur la base du présent mémoire technique que le candidat doit obligatoirement renseigner. Le candidat peut joindre en annexe les documents demandés dans le cahier des charges, ainsi que tout autre document qu’il juge utile pour valoriser son offre. </w:t>
      </w:r>
    </w:p>
    <w:p w14:paraId="519B0562" w14:textId="77777777"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Ce mémoire reprend la liste des exigences du cahier des charges.</w:t>
      </w:r>
    </w:p>
    <w:p w14:paraId="432A60BC" w14:textId="77777777" w:rsidR="00DE0BD2" w:rsidRPr="00974A7E" w:rsidRDefault="00DE0BD2" w:rsidP="00974A7E">
      <w:pPr>
        <w:jc w:val="both"/>
        <w:rPr>
          <w:rFonts w:asciiTheme="majorHAnsi" w:hAnsiTheme="majorHAnsi" w:cstheme="majorHAnsi"/>
        </w:rPr>
      </w:pPr>
    </w:p>
    <w:p w14:paraId="60F73537" w14:textId="6BFA0404" w:rsidR="00DE0BD2" w:rsidRPr="00974A7E" w:rsidRDefault="00DE0BD2" w:rsidP="00974A7E">
      <w:pPr>
        <w:jc w:val="both"/>
        <w:rPr>
          <w:rFonts w:asciiTheme="majorHAnsi" w:hAnsiTheme="majorHAnsi" w:cstheme="majorHAnsi"/>
        </w:rPr>
      </w:pPr>
      <w:r w:rsidRPr="00974A7E">
        <w:rPr>
          <w:rFonts w:asciiTheme="majorHAnsi" w:hAnsiTheme="majorHAnsi" w:cstheme="majorHAnsi"/>
        </w:rPr>
        <w:t xml:space="preserve">La note RSE est noté sur 20. </w:t>
      </w:r>
    </w:p>
    <w:p w14:paraId="462DB0BA" w14:textId="61E1A68F" w:rsidR="00C34DC2" w:rsidRPr="00974A7E" w:rsidRDefault="00C34DC2" w:rsidP="00974A7E">
      <w:pPr>
        <w:jc w:val="both"/>
        <w:rPr>
          <w:rFonts w:asciiTheme="majorHAnsi" w:hAnsiTheme="majorHAnsi" w:cstheme="majorHAnsi"/>
        </w:rPr>
      </w:pPr>
    </w:p>
    <w:p w14:paraId="28BFB7BC" w14:textId="77777777" w:rsidR="00C34DC2" w:rsidRPr="00974A7E" w:rsidRDefault="00C34DC2" w:rsidP="00974A7E">
      <w:pPr>
        <w:jc w:val="both"/>
        <w:rPr>
          <w:rFonts w:asciiTheme="majorHAnsi" w:hAnsiTheme="majorHAnsi" w:cstheme="majorHAnsi"/>
        </w:rPr>
      </w:pPr>
    </w:p>
    <w:tbl>
      <w:tblPr>
        <w:tblW w:w="10931"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1"/>
      </w:tblGrid>
      <w:tr w:rsidR="00FF5EDC" w:rsidRPr="00974A7E" w14:paraId="14EEE756" w14:textId="77777777" w:rsidTr="00FF5EDC">
        <w:trPr>
          <w:trHeight w:val="487"/>
          <w:tblHeader/>
        </w:trPr>
        <w:tc>
          <w:tcPr>
            <w:tcW w:w="10931" w:type="dxa"/>
            <w:tcBorders>
              <w:bottom w:val="single" w:sz="4" w:space="0" w:color="auto"/>
            </w:tcBorders>
            <w:shd w:val="clear" w:color="auto" w:fill="BFBFBF"/>
            <w:vAlign w:val="center"/>
          </w:tcPr>
          <w:p w14:paraId="4439ADC9" w14:textId="09E2D536" w:rsidR="00FF5EDC" w:rsidRPr="00974A7E" w:rsidRDefault="00FF5EDC" w:rsidP="00974A7E">
            <w:pPr>
              <w:keepLines/>
              <w:widowControl w:val="0"/>
              <w:jc w:val="both"/>
              <w:rPr>
                <w:rFonts w:asciiTheme="majorHAnsi" w:hAnsiTheme="majorHAnsi" w:cstheme="majorHAnsi"/>
                <w:b/>
              </w:rPr>
            </w:pPr>
            <w:r w:rsidRPr="00974A7E">
              <w:rPr>
                <w:rFonts w:asciiTheme="majorHAnsi" w:hAnsiTheme="majorHAnsi" w:cstheme="majorHAnsi"/>
                <w:b/>
              </w:rPr>
              <w:t>Critères environnemental</w:t>
            </w:r>
          </w:p>
        </w:tc>
      </w:tr>
      <w:tr w:rsidR="00FF5EDC" w:rsidRPr="00974A7E" w14:paraId="7832D8F4" w14:textId="77777777" w:rsidTr="00FF5EDC">
        <w:trPr>
          <w:trHeight w:val="541"/>
        </w:trPr>
        <w:tc>
          <w:tcPr>
            <w:tcW w:w="10931" w:type="dxa"/>
            <w:shd w:val="clear" w:color="auto" w:fill="C1D0FF" w:themeFill="accent1" w:themeFillTint="33"/>
          </w:tcPr>
          <w:p w14:paraId="54408E33" w14:textId="751106ED" w:rsidR="00FF5EDC" w:rsidRPr="00974A7E" w:rsidRDefault="00FF5EDC" w:rsidP="00974A7E">
            <w:pPr>
              <w:jc w:val="both"/>
              <w:rPr>
                <w:rFonts w:asciiTheme="majorHAnsi" w:hAnsiTheme="majorHAnsi" w:cstheme="majorHAnsi"/>
              </w:rPr>
            </w:pPr>
            <w:r w:rsidRPr="00974A7E">
              <w:rPr>
                <w:rFonts w:asciiTheme="majorHAnsi" w:hAnsiTheme="majorHAnsi" w:cstheme="majorHAnsi"/>
                <w:b/>
              </w:rPr>
              <w:t xml:space="preserve">Sous-critère 1 : </w:t>
            </w:r>
            <w:r w:rsidR="00E3409E" w:rsidRPr="00DF671E">
              <w:rPr>
                <w:rFonts w:asciiTheme="majorHAnsi" w:eastAsia="Calibri" w:hAnsiTheme="majorHAnsi" w:cstheme="majorHAnsi"/>
              </w:rPr>
              <w:t>Mesures mises en œuvre par le candidat pour réduire l’impact environnemental de l’exécution du marché, notamment en matière de pratiques numériques responsables, de limitation des impressions et de déplacements professionnels.</w:t>
            </w:r>
          </w:p>
          <w:p w14:paraId="6A9E6CD9" w14:textId="3A7C75A8" w:rsidR="00FF5EDC" w:rsidRPr="00974A7E" w:rsidRDefault="00FF5EDC" w:rsidP="00974A7E">
            <w:pPr>
              <w:pStyle w:val="Retraitnormal"/>
              <w:ind w:left="0"/>
              <w:rPr>
                <w:rFonts w:asciiTheme="majorHAnsi" w:hAnsiTheme="majorHAnsi" w:cstheme="majorHAnsi"/>
                <w:b/>
              </w:rPr>
            </w:pPr>
          </w:p>
        </w:tc>
      </w:tr>
      <w:tr w:rsidR="00FF5EDC" w:rsidRPr="00974A7E" w14:paraId="0A3C57FF" w14:textId="77777777" w:rsidTr="00FF5EDC">
        <w:trPr>
          <w:trHeight w:val="2114"/>
        </w:trPr>
        <w:tc>
          <w:tcPr>
            <w:tcW w:w="10931" w:type="dxa"/>
            <w:shd w:val="clear" w:color="auto" w:fill="auto"/>
          </w:tcPr>
          <w:p w14:paraId="51B9FD61" w14:textId="77777777" w:rsidR="00FF5EDC" w:rsidRPr="00974A7E" w:rsidRDefault="00FF5EDC" w:rsidP="00974A7E">
            <w:pPr>
              <w:pStyle w:val="Retraitnormal"/>
              <w:tabs>
                <w:tab w:val="num" w:pos="1080"/>
              </w:tabs>
              <w:ind w:left="0"/>
              <w:rPr>
                <w:rFonts w:asciiTheme="majorHAnsi" w:hAnsiTheme="majorHAnsi" w:cstheme="majorHAnsi"/>
              </w:rPr>
            </w:pPr>
            <w:permStart w:id="188229187" w:edGrp="everyone"/>
          </w:p>
          <w:permEnd w:id="188229187"/>
          <w:p w14:paraId="673A4C13" w14:textId="77777777" w:rsidR="00FF5EDC" w:rsidRPr="00974A7E" w:rsidRDefault="00FF5EDC" w:rsidP="00974A7E">
            <w:pPr>
              <w:pStyle w:val="Retraitnormal"/>
              <w:tabs>
                <w:tab w:val="num" w:pos="1080"/>
              </w:tabs>
              <w:ind w:left="0"/>
              <w:rPr>
                <w:rFonts w:asciiTheme="majorHAnsi" w:hAnsiTheme="majorHAnsi" w:cstheme="majorHAnsi"/>
              </w:rPr>
            </w:pPr>
          </w:p>
          <w:p w14:paraId="29615DF7" w14:textId="77777777" w:rsidR="00FF5EDC" w:rsidRPr="00974A7E" w:rsidRDefault="00FF5EDC" w:rsidP="00974A7E">
            <w:pPr>
              <w:pStyle w:val="Retraitnormal"/>
              <w:tabs>
                <w:tab w:val="num" w:pos="1080"/>
              </w:tabs>
              <w:ind w:left="0"/>
              <w:rPr>
                <w:rFonts w:asciiTheme="majorHAnsi" w:hAnsiTheme="majorHAnsi" w:cstheme="majorHAnsi"/>
              </w:rPr>
            </w:pPr>
          </w:p>
          <w:p w14:paraId="235755AA" w14:textId="77777777" w:rsidR="00FF5EDC" w:rsidRPr="00974A7E" w:rsidRDefault="00FF5EDC" w:rsidP="00974A7E">
            <w:pPr>
              <w:pStyle w:val="Retraitnormal"/>
              <w:tabs>
                <w:tab w:val="num" w:pos="1080"/>
              </w:tabs>
              <w:ind w:left="0"/>
              <w:rPr>
                <w:rFonts w:asciiTheme="majorHAnsi" w:hAnsiTheme="majorHAnsi" w:cstheme="majorHAnsi"/>
              </w:rPr>
            </w:pPr>
          </w:p>
          <w:p w14:paraId="4933CB9A" w14:textId="77777777" w:rsidR="00FF5EDC" w:rsidRPr="00974A7E" w:rsidRDefault="00FF5EDC" w:rsidP="00974A7E">
            <w:pPr>
              <w:pStyle w:val="Retraitnormal"/>
              <w:tabs>
                <w:tab w:val="num" w:pos="1080"/>
              </w:tabs>
              <w:ind w:left="0"/>
              <w:rPr>
                <w:rFonts w:asciiTheme="majorHAnsi" w:hAnsiTheme="majorHAnsi" w:cstheme="majorHAnsi"/>
              </w:rPr>
            </w:pPr>
          </w:p>
          <w:p w14:paraId="7AD50B52" w14:textId="77777777" w:rsidR="00FF5EDC" w:rsidRPr="00974A7E" w:rsidRDefault="00FF5EDC" w:rsidP="00974A7E">
            <w:pPr>
              <w:pStyle w:val="Retraitnormal"/>
              <w:tabs>
                <w:tab w:val="num" w:pos="1080"/>
              </w:tabs>
              <w:ind w:left="0"/>
              <w:rPr>
                <w:rFonts w:asciiTheme="majorHAnsi" w:hAnsiTheme="majorHAnsi" w:cstheme="majorHAnsi"/>
              </w:rPr>
            </w:pPr>
          </w:p>
          <w:p w14:paraId="252F77EB" w14:textId="77777777" w:rsidR="00FF5EDC" w:rsidRPr="00974A7E" w:rsidRDefault="00FF5EDC" w:rsidP="00974A7E">
            <w:pPr>
              <w:pStyle w:val="Retraitnormal"/>
              <w:tabs>
                <w:tab w:val="num" w:pos="1080"/>
              </w:tabs>
              <w:ind w:left="0"/>
              <w:rPr>
                <w:rFonts w:asciiTheme="majorHAnsi" w:hAnsiTheme="majorHAnsi" w:cstheme="majorHAnsi"/>
              </w:rPr>
            </w:pPr>
          </w:p>
          <w:p w14:paraId="1F315ED7" w14:textId="77777777" w:rsidR="00FF5EDC" w:rsidRPr="00974A7E" w:rsidRDefault="00FF5EDC" w:rsidP="00974A7E">
            <w:pPr>
              <w:pStyle w:val="Retraitnormal"/>
              <w:tabs>
                <w:tab w:val="num" w:pos="1080"/>
              </w:tabs>
              <w:ind w:left="0"/>
              <w:rPr>
                <w:rFonts w:asciiTheme="majorHAnsi" w:hAnsiTheme="majorHAnsi" w:cstheme="majorHAnsi"/>
              </w:rPr>
            </w:pPr>
          </w:p>
          <w:p w14:paraId="42856CF0" w14:textId="29182ADE" w:rsidR="00FF5EDC" w:rsidRPr="00974A7E" w:rsidRDefault="00FF5EDC" w:rsidP="00974A7E">
            <w:pPr>
              <w:pStyle w:val="Retraitnormal"/>
              <w:tabs>
                <w:tab w:val="num" w:pos="1080"/>
              </w:tabs>
              <w:ind w:left="0"/>
              <w:rPr>
                <w:rFonts w:asciiTheme="majorHAnsi" w:hAnsiTheme="majorHAnsi" w:cstheme="majorHAnsi"/>
              </w:rPr>
            </w:pPr>
          </w:p>
        </w:tc>
      </w:tr>
    </w:tbl>
    <w:p w14:paraId="6B8F4B06" w14:textId="77777777" w:rsidR="00DE0BD2" w:rsidRPr="00974A7E" w:rsidRDefault="00DE0BD2" w:rsidP="00974A7E">
      <w:pPr>
        <w:jc w:val="both"/>
        <w:rPr>
          <w:rFonts w:asciiTheme="majorHAnsi" w:hAnsiTheme="majorHAnsi" w:cstheme="majorHAnsi"/>
        </w:rPr>
      </w:pPr>
    </w:p>
    <w:p w14:paraId="733E26CE" w14:textId="77777777" w:rsidR="00DE0BD2" w:rsidRPr="00974A7E" w:rsidRDefault="00DE0BD2" w:rsidP="00974A7E">
      <w:pPr>
        <w:jc w:val="both"/>
        <w:rPr>
          <w:rFonts w:asciiTheme="majorHAnsi" w:hAnsiTheme="majorHAnsi" w:cstheme="majorHAnsi"/>
        </w:rPr>
      </w:pPr>
    </w:p>
    <w:p w14:paraId="32638FF8" w14:textId="77777777" w:rsidR="00DE0BD2" w:rsidRPr="00974A7E" w:rsidRDefault="00DE0BD2" w:rsidP="00974A7E">
      <w:pPr>
        <w:pStyle w:val="Paragraphedeliste"/>
        <w:ind w:left="1080" w:right="425"/>
        <w:jc w:val="both"/>
        <w:rPr>
          <w:rFonts w:asciiTheme="majorHAnsi" w:hAnsiTheme="majorHAnsi" w:cstheme="majorHAnsi"/>
          <w:b/>
          <w:color w:val="002495" w:themeColor="accent1" w:themeShade="BF"/>
        </w:rPr>
      </w:pPr>
    </w:p>
    <w:p w14:paraId="3096DC8F" w14:textId="77777777" w:rsidR="00DE0BD2" w:rsidRPr="00974A7E" w:rsidRDefault="00DE0BD2" w:rsidP="00974A7E">
      <w:pPr>
        <w:ind w:left="6" w:right="425" w:firstLine="1"/>
        <w:jc w:val="both"/>
        <w:rPr>
          <w:rFonts w:asciiTheme="majorHAnsi" w:hAnsiTheme="majorHAnsi" w:cstheme="majorHAnsi"/>
        </w:rPr>
      </w:pPr>
      <w:r w:rsidRPr="00974A7E">
        <w:rPr>
          <w:rFonts w:asciiTheme="majorHAnsi" w:hAnsiTheme="majorHAnsi" w:cstheme="majorHAnsi"/>
        </w:rPr>
        <w:t>SIGNATURE :</w:t>
      </w:r>
      <w:r w:rsidRPr="00974A7E">
        <w:rPr>
          <w:rFonts w:asciiTheme="majorHAnsi" w:hAnsiTheme="majorHAnsi" w:cstheme="majorHAnsi"/>
        </w:rPr>
        <w:tab/>
      </w:r>
      <w:r w:rsidRPr="00974A7E">
        <w:rPr>
          <w:rFonts w:asciiTheme="majorHAnsi" w:hAnsiTheme="majorHAnsi" w:cstheme="majorHAnsi"/>
        </w:rPr>
        <w:tab/>
      </w:r>
    </w:p>
    <w:p w14:paraId="23B32368" w14:textId="77777777" w:rsidR="00DE0BD2" w:rsidRPr="00974A7E" w:rsidRDefault="00DE0BD2" w:rsidP="00974A7E">
      <w:pPr>
        <w:jc w:val="both"/>
        <w:rPr>
          <w:rFonts w:asciiTheme="majorHAnsi" w:hAnsiTheme="majorHAnsi" w:cstheme="majorHAnsi"/>
        </w:rPr>
      </w:pPr>
    </w:p>
    <w:sectPr w:rsidR="00DE0BD2" w:rsidRPr="00974A7E">
      <w:headerReference w:type="default" r:id="rId8"/>
      <w:footerReference w:type="default" r:id="rId9"/>
      <w:pgSz w:w="11906" w:h="16838"/>
      <w:pgMar w:top="226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21E01" w16cex:dateUtc="2026-07-03T09:39:00Z"/>
  <w16cex:commentExtensible w16cex:durableId="2DF21E23" w16cex:dateUtc="2026-07-03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F4F9E3" w16cid:durableId="2DF21DC8"/>
  <w16cid:commentId w16cid:paraId="5F5C636C" w16cid:durableId="2DF21E01"/>
  <w16cid:commentId w16cid:paraId="357969C2" w16cid:durableId="2DF21DC9"/>
  <w16cid:commentId w16cid:paraId="590C1EE4" w16cid:durableId="2DF21E2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17FDD" w14:textId="77777777" w:rsidR="0081023B" w:rsidRDefault="0081023B">
      <w:pPr>
        <w:spacing w:after="0" w:line="240" w:lineRule="auto"/>
      </w:pPr>
      <w:r>
        <w:separator/>
      </w:r>
    </w:p>
  </w:endnote>
  <w:endnote w:type="continuationSeparator" w:id="0">
    <w:p w14:paraId="5247A330" w14:textId="77777777" w:rsidR="0081023B" w:rsidRDefault="0081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 Sans">
    <w:altName w:val="Verdana"/>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556115"/>
      <w:docPartObj>
        <w:docPartGallery w:val="Page Numbers (Bottom of Page)"/>
        <w:docPartUnique/>
      </w:docPartObj>
    </w:sdtPr>
    <w:sdtEndPr/>
    <w:sdtContent>
      <w:p w14:paraId="7886950F" w14:textId="7CC45E44" w:rsidR="00775D7E" w:rsidRDefault="00B70681">
        <w:pPr>
          <w:pStyle w:val="Pieddepage"/>
          <w:jc w:val="right"/>
        </w:pPr>
        <w:r>
          <w:rPr>
            <w:noProof/>
            <w:lang w:eastAsia="fr-FR"/>
          </w:rPr>
          <mc:AlternateContent>
            <mc:Choice Requires="wpg">
              <w:drawing>
                <wp:anchor distT="0" distB="0" distL="114300" distR="114300" simplePos="0" relativeHeight="251662336" behindDoc="1" locked="0" layoutInCell="1" allowOverlap="1" wp14:anchorId="644B3335" wp14:editId="33F87097">
                  <wp:simplePos x="0" y="0"/>
                  <wp:positionH relativeFrom="margin">
                    <wp:align>left</wp:align>
                  </wp:positionH>
                  <wp:positionV relativeFrom="page">
                    <wp:posOffset>9962957</wp:posOffset>
                  </wp:positionV>
                  <wp:extent cx="367030" cy="34544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3"/>
                          <pic:cNvPicPr>
                            <a:picLocks noChangeAspect="1"/>
                          </pic:cNvPicPr>
                        </pic:nvPicPr>
                        <pic:blipFill>
                          <a:blip r:embed="rId1"/>
                          <a:stretch/>
                        </pic:blipFill>
                        <pic:spPr bwMode="auto">
                          <a:xfrm>
                            <a:off x="0" y="0"/>
                            <a:ext cx="367030" cy="345440"/>
                          </a:xfrm>
                          <a:prstGeom prst="rect">
                            <a:avLst/>
                          </a:prstGeom>
                        </pic:spPr>
                      </pic:pic>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z-index:-251662336;o:allowoverlap:true;o:allowincell:true;mso-position-horizontal-relative:margin;mso-position-horizontal:left;mso-position-vertical-relative:page;margin-top:784.48pt;mso-position-vertical:absolute;width:28.90pt;height:27.20pt;mso-wrap-distance-left:9.00pt;mso-wrap-distance-top:0.00pt;mso-wrap-distance-right:9.00pt;mso-wrap-distance-bottom:0.00pt;" stroked="false">
                  <v:path textboxrect="0,0,0,0"/>
                  <v:imagedata r:id="rId2" o:title=""/>
                </v:shape>
              </w:pict>
            </mc:Fallback>
          </mc:AlternateContent>
        </w:r>
        <w:r w:rsidR="0056362E">
          <w:t xml:space="preserve"> </w:t>
        </w:r>
        <w:r>
          <w:fldChar w:fldCharType="begin"/>
        </w:r>
        <w:r>
          <w:instrText>PAGE   \* MERGEFORMAT</w:instrText>
        </w:r>
        <w:r>
          <w:fldChar w:fldCharType="separate"/>
        </w:r>
        <w:r w:rsidR="00F2442A">
          <w:rPr>
            <w:noProof/>
          </w:rPr>
          <w:t>4</w:t>
        </w:r>
        <w:r>
          <w:fldChar w:fldCharType="end"/>
        </w:r>
      </w:p>
    </w:sdtContent>
  </w:sdt>
  <w:p w14:paraId="5E114B4C" w14:textId="77777777" w:rsidR="00775D7E" w:rsidRDefault="00775D7E">
    <w:pPr>
      <w:pStyle w:val="Pieddepage"/>
      <w:tabs>
        <w:tab w:val="clear" w:pos="4536"/>
        <w:tab w:val="clear" w:pos="9072"/>
        <w:tab w:val="left" w:pos="739"/>
        <w:tab w:val="left" w:pos="111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AD1B8" w14:textId="77777777" w:rsidR="0081023B" w:rsidRDefault="0081023B">
      <w:pPr>
        <w:spacing w:after="0" w:line="240" w:lineRule="auto"/>
      </w:pPr>
      <w:r>
        <w:separator/>
      </w:r>
    </w:p>
  </w:footnote>
  <w:footnote w:type="continuationSeparator" w:id="0">
    <w:p w14:paraId="5D23ED6B" w14:textId="77777777" w:rsidR="0081023B" w:rsidRDefault="008102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D4E02" w14:textId="79A1BF16" w:rsidR="00775D7E" w:rsidRDefault="00984BEA">
    <w:pPr>
      <w:pStyle w:val="En-tte"/>
    </w:pPr>
    <w:r>
      <w:rPr>
        <w:noProof/>
        <w:lang w:eastAsia="fr-FR"/>
      </w:rPr>
      <w:drawing>
        <wp:anchor distT="0" distB="0" distL="114300" distR="114300" simplePos="0" relativeHeight="251660288" behindDoc="0" locked="0" layoutInCell="1" allowOverlap="1" wp14:anchorId="7345A5DF" wp14:editId="1C1D0108">
          <wp:simplePos x="0" y="0"/>
          <wp:positionH relativeFrom="margin">
            <wp:align>left</wp:align>
          </wp:positionH>
          <wp:positionV relativeFrom="page">
            <wp:posOffset>504825</wp:posOffset>
          </wp:positionV>
          <wp:extent cx="813600" cy="712800"/>
          <wp:effectExtent l="0" t="0" r="5715" b="0"/>
          <wp:wrapNone/>
          <wp:docPr id="5" name="Image 12"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380398" name="Image 4" descr="Une image contenant texte, Police, Graphique, logo&#10;&#10;Description générée automatiquement"/>
                  <pic:cNvPicPr>
                    <a:picLocks noChangeAspect="1"/>
                  </pic:cNvPicPr>
                </pic:nvPicPr>
                <pic:blipFill>
                  <a:blip r:embed="rId1"/>
                  <a:stretch/>
                </pic:blipFill>
                <pic:spPr bwMode="auto">
                  <a:xfrm>
                    <a:off x="0" y="0"/>
                    <a:ext cx="813600" cy="712800"/>
                  </a:xfrm>
                  <a:prstGeom prst="rect">
                    <a:avLst/>
                  </a:prstGeom>
                </pic:spPr>
              </pic:pic>
            </a:graphicData>
          </a:graphic>
          <wp14:sizeRelH relativeFrom="page">
            <wp14:pctWidth>0</wp14:pctWidth>
          </wp14:sizeRelH>
          <wp14:sizeRelV relativeFrom="page">
            <wp14:pctHeight>0</wp14:pctHeight>
          </wp14:sizeRelV>
        </wp:anchor>
      </w:drawing>
    </w:r>
    <w:r w:rsidR="00B70681">
      <w:rPr>
        <w:noProof/>
        <w:lang w:eastAsia="fr-FR"/>
      </w:rPr>
      <w:drawing>
        <wp:anchor distT="0" distB="0" distL="114300" distR="114300" simplePos="0" relativeHeight="251659264" behindDoc="0" locked="0" layoutInCell="1" allowOverlap="1" wp14:anchorId="3D6472FE" wp14:editId="3475EE83">
          <wp:simplePos x="0" y="0"/>
          <wp:positionH relativeFrom="margin">
            <wp:align>right</wp:align>
          </wp:positionH>
          <wp:positionV relativeFrom="page">
            <wp:posOffset>504825</wp:posOffset>
          </wp:positionV>
          <wp:extent cx="2023200" cy="712800"/>
          <wp:effectExtent l="0" t="0" r="0" b="0"/>
          <wp:wrapNone/>
          <wp:docPr id="6" name="Image 11" descr="Une image contenant Graphique, Bleu électr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95073" name="Image 2" descr="Une image contenant Graphique, Bleu électrique, logo&#10;&#10;Description générée automatiquement"/>
                  <pic:cNvPicPr>
                    <a:picLocks noChangeAspect="1"/>
                  </pic:cNvPicPr>
                </pic:nvPicPr>
                <pic:blipFill>
                  <a:blip r:embed="rId2"/>
                  <a:stretch/>
                </pic:blipFill>
                <pic:spPr bwMode="auto">
                  <a:xfrm>
                    <a:off x="0" y="0"/>
                    <a:ext cx="2023200" cy="712800"/>
                  </a:xfrm>
                  <a:prstGeom prst="rect">
                    <a:avLst/>
                  </a:prstGeom>
                </pic:spPr>
              </pic:pic>
            </a:graphicData>
          </a:graphic>
          <wp14:sizeRelH relativeFrom="page">
            <wp14:pctWidth>0</wp14:pctWidth>
          </wp14:sizeRelH>
          <wp14:sizeRelV relativeFrom="page">
            <wp14:pctHeight>0</wp14:pctHeight>
          </wp14:sizeRelV>
        </wp:anchor>
      </w:drawing>
    </w:r>
  </w:p>
  <w:p w14:paraId="51C685B5" w14:textId="77777777" w:rsidR="00775D7E" w:rsidRDefault="00775D7E">
    <w:pPr>
      <w:pStyle w:val="En-tte"/>
    </w:pPr>
  </w:p>
  <w:p w14:paraId="480448A5" w14:textId="77777777" w:rsidR="00775D7E" w:rsidRDefault="00775D7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35CC"/>
    <w:multiLevelType w:val="hybridMultilevel"/>
    <w:tmpl w:val="2398C3F0"/>
    <w:lvl w:ilvl="0" w:tplc="E11A31B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800AD"/>
    <w:multiLevelType w:val="hybridMultilevel"/>
    <w:tmpl w:val="63FC5878"/>
    <w:lvl w:ilvl="0" w:tplc="6CF8DFF2">
      <w:start w:val="1"/>
      <w:numFmt w:val="bullet"/>
      <w:lvlText w:val="-"/>
      <w:lvlJc w:val="left"/>
      <w:pPr>
        <w:ind w:left="1440" w:hanging="360"/>
      </w:pPr>
      <w:rPr>
        <w:rFonts w:ascii="Times New Roman" w:eastAsia="Times New Roman" w:hAnsi="Times New Roman" w:cs="Times New Roman"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0A82BC1"/>
    <w:multiLevelType w:val="hybridMultilevel"/>
    <w:tmpl w:val="8974BD28"/>
    <w:lvl w:ilvl="0" w:tplc="5212F1DA">
      <w:start w:val="1"/>
      <w:numFmt w:val="bullet"/>
      <w:lvlText w:val=""/>
      <w:lvlJc w:val="left"/>
      <w:pPr>
        <w:ind w:left="720" w:hanging="360"/>
      </w:pPr>
      <w:rPr>
        <w:rFonts w:ascii="Wingdings" w:hAnsi="Wingdings" w:hint="default"/>
      </w:rPr>
    </w:lvl>
    <w:lvl w:ilvl="1" w:tplc="B7AE3BE8">
      <w:start w:val="1"/>
      <w:numFmt w:val="bullet"/>
      <w:lvlText w:val="o"/>
      <w:lvlJc w:val="left"/>
      <w:pPr>
        <w:ind w:left="1440" w:hanging="360"/>
      </w:pPr>
      <w:rPr>
        <w:rFonts w:ascii="Courier New" w:hAnsi="Courier New" w:cs="Courier New" w:hint="default"/>
      </w:rPr>
    </w:lvl>
    <w:lvl w:ilvl="2" w:tplc="87FAE8E2">
      <w:start w:val="1"/>
      <w:numFmt w:val="bullet"/>
      <w:lvlText w:val=""/>
      <w:lvlJc w:val="left"/>
      <w:pPr>
        <w:ind w:left="2160" w:hanging="360"/>
      </w:pPr>
      <w:rPr>
        <w:rFonts w:ascii="Wingdings" w:hAnsi="Wingdings" w:hint="default"/>
      </w:rPr>
    </w:lvl>
    <w:lvl w:ilvl="3" w:tplc="C6BCBC14">
      <w:start w:val="1"/>
      <w:numFmt w:val="bullet"/>
      <w:lvlText w:val=""/>
      <w:lvlJc w:val="left"/>
      <w:pPr>
        <w:ind w:left="2880" w:hanging="360"/>
      </w:pPr>
      <w:rPr>
        <w:rFonts w:ascii="Symbol" w:hAnsi="Symbol" w:hint="default"/>
      </w:rPr>
    </w:lvl>
    <w:lvl w:ilvl="4" w:tplc="D91E0FE6">
      <w:start w:val="1"/>
      <w:numFmt w:val="bullet"/>
      <w:lvlText w:val="o"/>
      <w:lvlJc w:val="left"/>
      <w:pPr>
        <w:ind w:left="3600" w:hanging="360"/>
      </w:pPr>
      <w:rPr>
        <w:rFonts w:ascii="Courier New" w:hAnsi="Courier New" w:cs="Courier New" w:hint="default"/>
      </w:rPr>
    </w:lvl>
    <w:lvl w:ilvl="5" w:tplc="3B3A774A">
      <w:start w:val="1"/>
      <w:numFmt w:val="bullet"/>
      <w:lvlText w:val=""/>
      <w:lvlJc w:val="left"/>
      <w:pPr>
        <w:ind w:left="4320" w:hanging="360"/>
      </w:pPr>
      <w:rPr>
        <w:rFonts w:ascii="Wingdings" w:hAnsi="Wingdings" w:hint="default"/>
      </w:rPr>
    </w:lvl>
    <w:lvl w:ilvl="6" w:tplc="AEEE92A6">
      <w:start w:val="1"/>
      <w:numFmt w:val="bullet"/>
      <w:lvlText w:val=""/>
      <w:lvlJc w:val="left"/>
      <w:pPr>
        <w:ind w:left="5040" w:hanging="360"/>
      </w:pPr>
      <w:rPr>
        <w:rFonts w:ascii="Symbol" w:hAnsi="Symbol" w:hint="default"/>
      </w:rPr>
    </w:lvl>
    <w:lvl w:ilvl="7" w:tplc="7F22A144">
      <w:start w:val="1"/>
      <w:numFmt w:val="bullet"/>
      <w:lvlText w:val="o"/>
      <w:lvlJc w:val="left"/>
      <w:pPr>
        <w:ind w:left="5760" w:hanging="360"/>
      </w:pPr>
      <w:rPr>
        <w:rFonts w:ascii="Courier New" w:hAnsi="Courier New" w:cs="Courier New" w:hint="default"/>
      </w:rPr>
    </w:lvl>
    <w:lvl w:ilvl="8" w:tplc="37BC8466">
      <w:start w:val="1"/>
      <w:numFmt w:val="bullet"/>
      <w:lvlText w:val=""/>
      <w:lvlJc w:val="left"/>
      <w:pPr>
        <w:ind w:left="6480" w:hanging="360"/>
      </w:pPr>
      <w:rPr>
        <w:rFonts w:ascii="Wingdings" w:hAnsi="Wingdings" w:hint="default"/>
      </w:rPr>
    </w:lvl>
  </w:abstractNum>
  <w:abstractNum w:abstractNumId="3" w15:restartNumberingAfterBreak="0">
    <w:nsid w:val="10BF1F99"/>
    <w:multiLevelType w:val="hybridMultilevel"/>
    <w:tmpl w:val="E4122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E246ED"/>
    <w:multiLevelType w:val="multilevel"/>
    <w:tmpl w:val="6042319A"/>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5" w15:restartNumberingAfterBreak="0">
    <w:nsid w:val="183E475A"/>
    <w:multiLevelType w:val="hybridMultilevel"/>
    <w:tmpl w:val="102251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B2224E"/>
    <w:multiLevelType w:val="hybridMultilevel"/>
    <w:tmpl w:val="6AB64C7C"/>
    <w:lvl w:ilvl="0" w:tplc="040C0001">
      <w:start w:val="1"/>
      <w:numFmt w:val="bullet"/>
      <w:lvlText w:val=""/>
      <w:lvlJc w:val="left"/>
      <w:pPr>
        <w:ind w:left="720" w:hanging="360"/>
      </w:pPr>
      <w:rPr>
        <w:rFonts w:ascii="Symbol" w:hAnsi="Symbol" w:hint="default"/>
        <w:b/>
        <w:bCs w:val="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F107270"/>
    <w:multiLevelType w:val="hybridMultilevel"/>
    <w:tmpl w:val="A5E6D5F2"/>
    <w:lvl w:ilvl="0" w:tplc="F3F0E4C2">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07311E"/>
    <w:multiLevelType w:val="hybridMultilevel"/>
    <w:tmpl w:val="EF30A650"/>
    <w:lvl w:ilvl="0" w:tplc="E886DA52">
      <w:start w:val="1"/>
      <w:numFmt w:val="bullet"/>
      <w:lvlText w:val=""/>
      <w:lvlJc w:val="left"/>
      <w:pPr>
        <w:ind w:left="720" w:hanging="360"/>
      </w:pPr>
      <w:rPr>
        <w:rFonts w:ascii="Symbol" w:hAnsi="Symbol" w:hint="default"/>
      </w:rPr>
    </w:lvl>
    <w:lvl w:ilvl="1" w:tplc="185830CA">
      <w:start w:val="1"/>
      <w:numFmt w:val="bullet"/>
      <w:lvlText w:val="o"/>
      <w:lvlJc w:val="left"/>
      <w:pPr>
        <w:ind w:left="1440" w:hanging="360"/>
      </w:pPr>
      <w:rPr>
        <w:rFonts w:ascii="Courier New" w:hAnsi="Courier New" w:cs="Courier New" w:hint="default"/>
      </w:rPr>
    </w:lvl>
    <w:lvl w:ilvl="2" w:tplc="1108D21A">
      <w:start w:val="1"/>
      <w:numFmt w:val="bullet"/>
      <w:lvlText w:val=""/>
      <w:lvlJc w:val="left"/>
      <w:pPr>
        <w:ind w:left="2160" w:hanging="360"/>
      </w:pPr>
      <w:rPr>
        <w:rFonts w:ascii="Wingdings" w:hAnsi="Wingdings" w:hint="default"/>
      </w:rPr>
    </w:lvl>
    <w:lvl w:ilvl="3" w:tplc="C5A02872">
      <w:start w:val="1"/>
      <w:numFmt w:val="bullet"/>
      <w:lvlText w:val=""/>
      <w:lvlJc w:val="left"/>
      <w:pPr>
        <w:ind w:left="2880" w:hanging="360"/>
      </w:pPr>
      <w:rPr>
        <w:rFonts w:ascii="Symbol" w:hAnsi="Symbol" w:hint="default"/>
      </w:rPr>
    </w:lvl>
    <w:lvl w:ilvl="4" w:tplc="16AE5AA2">
      <w:start w:val="1"/>
      <w:numFmt w:val="bullet"/>
      <w:lvlText w:val="o"/>
      <w:lvlJc w:val="left"/>
      <w:pPr>
        <w:ind w:left="3600" w:hanging="360"/>
      </w:pPr>
      <w:rPr>
        <w:rFonts w:ascii="Courier New" w:hAnsi="Courier New" w:cs="Courier New" w:hint="default"/>
      </w:rPr>
    </w:lvl>
    <w:lvl w:ilvl="5" w:tplc="4F481316">
      <w:start w:val="1"/>
      <w:numFmt w:val="bullet"/>
      <w:lvlText w:val=""/>
      <w:lvlJc w:val="left"/>
      <w:pPr>
        <w:ind w:left="4320" w:hanging="360"/>
      </w:pPr>
      <w:rPr>
        <w:rFonts w:ascii="Wingdings" w:hAnsi="Wingdings" w:hint="default"/>
      </w:rPr>
    </w:lvl>
    <w:lvl w:ilvl="6" w:tplc="9BFEDB20">
      <w:start w:val="1"/>
      <w:numFmt w:val="bullet"/>
      <w:lvlText w:val=""/>
      <w:lvlJc w:val="left"/>
      <w:pPr>
        <w:ind w:left="5040" w:hanging="360"/>
      </w:pPr>
      <w:rPr>
        <w:rFonts w:ascii="Symbol" w:hAnsi="Symbol" w:hint="default"/>
      </w:rPr>
    </w:lvl>
    <w:lvl w:ilvl="7" w:tplc="F528C8B8">
      <w:start w:val="1"/>
      <w:numFmt w:val="bullet"/>
      <w:lvlText w:val="o"/>
      <w:lvlJc w:val="left"/>
      <w:pPr>
        <w:ind w:left="5760" w:hanging="360"/>
      </w:pPr>
      <w:rPr>
        <w:rFonts w:ascii="Courier New" w:hAnsi="Courier New" w:cs="Courier New" w:hint="default"/>
      </w:rPr>
    </w:lvl>
    <w:lvl w:ilvl="8" w:tplc="E4B81EF8">
      <w:start w:val="1"/>
      <w:numFmt w:val="bullet"/>
      <w:lvlText w:val=""/>
      <w:lvlJc w:val="left"/>
      <w:pPr>
        <w:ind w:left="6480" w:hanging="360"/>
      </w:pPr>
      <w:rPr>
        <w:rFonts w:ascii="Wingdings" w:hAnsi="Wingdings" w:hint="default"/>
      </w:rPr>
    </w:lvl>
  </w:abstractNum>
  <w:abstractNum w:abstractNumId="9" w15:restartNumberingAfterBreak="0">
    <w:nsid w:val="243F42A4"/>
    <w:multiLevelType w:val="hybridMultilevel"/>
    <w:tmpl w:val="A07C6714"/>
    <w:lvl w:ilvl="0" w:tplc="D10A2C16">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C943DE"/>
    <w:multiLevelType w:val="hybridMultilevel"/>
    <w:tmpl w:val="8E282B7C"/>
    <w:lvl w:ilvl="0" w:tplc="040C0001">
      <w:start w:val="1"/>
      <w:numFmt w:val="bullet"/>
      <w:lvlText w:val=""/>
      <w:lvlJc w:val="left"/>
      <w:pPr>
        <w:tabs>
          <w:tab w:val="num" w:pos="644"/>
        </w:tabs>
        <w:ind w:left="644" w:hanging="360"/>
      </w:pPr>
      <w:rPr>
        <w:rFonts w:ascii="Symbol" w:hAnsi="Symbol" w:hint="default"/>
        <w:color w:val="auto"/>
      </w:rPr>
    </w:lvl>
    <w:lvl w:ilvl="1" w:tplc="CF243298">
      <w:start w:val="1"/>
      <w:numFmt w:val="bullet"/>
      <w:lvlText w:val="o"/>
      <w:lvlJc w:val="left"/>
      <w:pPr>
        <w:tabs>
          <w:tab w:val="num" w:pos="1534"/>
        </w:tabs>
        <w:ind w:left="1534" w:hanging="360"/>
      </w:pPr>
      <w:rPr>
        <w:rFonts w:ascii="Courier New" w:hAnsi="Courier New" w:hint="default"/>
      </w:rPr>
    </w:lvl>
    <w:lvl w:ilvl="2" w:tplc="82B869AA">
      <w:start w:val="1"/>
      <w:numFmt w:val="bullet"/>
      <w:lvlText w:val=""/>
      <w:lvlJc w:val="left"/>
      <w:pPr>
        <w:tabs>
          <w:tab w:val="num" w:pos="2254"/>
        </w:tabs>
        <w:ind w:left="2254" w:hanging="360"/>
      </w:pPr>
      <w:rPr>
        <w:rFonts w:ascii="Wingdings" w:hAnsi="Wingdings" w:hint="default"/>
      </w:rPr>
    </w:lvl>
    <w:lvl w:ilvl="3" w:tplc="FBD231C6">
      <w:start w:val="1"/>
      <w:numFmt w:val="bullet"/>
      <w:lvlText w:val=""/>
      <w:lvlJc w:val="left"/>
      <w:pPr>
        <w:tabs>
          <w:tab w:val="num" w:pos="2974"/>
        </w:tabs>
        <w:ind w:left="2974" w:hanging="360"/>
      </w:pPr>
      <w:rPr>
        <w:rFonts w:ascii="Symbol" w:hAnsi="Symbol" w:hint="default"/>
      </w:rPr>
    </w:lvl>
    <w:lvl w:ilvl="4" w:tplc="D94AA368">
      <w:start w:val="1"/>
      <w:numFmt w:val="bullet"/>
      <w:lvlText w:val="o"/>
      <w:lvlJc w:val="left"/>
      <w:pPr>
        <w:tabs>
          <w:tab w:val="num" w:pos="3694"/>
        </w:tabs>
        <w:ind w:left="3694" w:hanging="360"/>
      </w:pPr>
      <w:rPr>
        <w:rFonts w:ascii="Courier New" w:hAnsi="Courier New" w:hint="default"/>
      </w:rPr>
    </w:lvl>
    <w:lvl w:ilvl="5" w:tplc="3FB214F0">
      <w:start w:val="1"/>
      <w:numFmt w:val="bullet"/>
      <w:lvlText w:val=""/>
      <w:lvlJc w:val="left"/>
      <w:pPr>
        <w:tabs>
          <w:tab w:val="num" w:pos="4414"/>
        </w:tabs>
        <w:ind w:left="4414" w:hanging="360"/>
      </w:pPr>
      <w:rPr>
        <w:rFonts w:ascii="Wingdings" w:hAnsi="Wingdings" w:hint="default"/>
      </w:rPr>
    </w:lvl>
    <w:lvl w:ilvl="6" w:tplc="7F6CE31C">
      <w:start w:val="1"/>
      <w:numFmt w:val="bullet"/>
      <w:lvlText w:val=""/>
      <w:lvlJc w:val="left"/>
      <w:pPr>
        <w:tabs>
          <w:tab w:val="num" w:pos="5134"/>
        </w:tabs>
        <w:ind w:left="5134" w:hanging="360"/>
      </w:pPr>
      <w:rPr>
        <w:rFonts w:ascii="Symbol" w:hAnsi="Symbol" w:hint="default"/>
      </w:rPr>
    </w:lvl>
    <w:lvl w:ilvl="7" w:tplc="51FC9234">
      <w:start w:val="1"/>
      <w:numFmt w:val="bullet"/>
      <w:lvlText w:val="o"/>
      <w:lvlJc w:val="left"/>
      <w:pPr>
        <w:tabs>
          <w:tab w:val="num" w:pos="5854"/>
        </w:tabs>
        <w:ind w:left="5854" w:hanging="360"/>
      </w:pPr>
      <w:rPr>
        <w:rFonts w:ascii="Courier New" w:hAnsi="Courier New" w:hint="default"/>
      </w:rPr>
    </w:lvl>
    <w:lvl w:ilvl="8" w:tplc="4BBE4CAA">
      <w:start w:val="1"/>
      <w:numFmt w:val="bullet"/>
      <w:lvlText w:val=""/>
      <w:lvlJc w:val="left"/>
      <w:pPr>
        <w:tabs>
          <w:tab w:val="num" w:pos="6574"/>
        </w:tabs>
        <w:ind w:left="6574" w:hanging="360"/>
      </w:pPr>
      <w:rPr>
        <w:rFonts w:ascii="Wingdings" w:hAnsi="Wingdings" w:hint="default"/>
      </w:rPr>
    </w:lvl>
  </w:abstractNum>
  <w:abstractNum w:abstractNumId="11" w15:restartNumberingAfterBreak="0">
    <w:nsid w:val="2794197B"/>
    <w:multiLevelType w:val="hybridMultilevel"/>
    <w:tmpl w:val="9CE0D7F2"/>
    <w:lvl w:ilvl="0" w:tplc="FA1471D4">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534"/>
        </w:tabs>
        <w:ind w:left="1534" w:hanging="360"/>
      </w:pPr>
      <w:rPr>
        <w:rFonts w:ascii="Courier New" w:hAnsi="Courier New" w:hint="default"/>
      </w:rPr>
    </w:lvl>
    <w:lvl w:ilvl="2" w:tplc="040C0005" w:tentative="1">
      <w:start w:val="1"/>
      <w:numFmt w:val="bullet"/>
      <w:lvlText w:val=""/>
      <w:lvlJc w:val="left"/>
      <w:pPr>
        <w:tabs>
          <w:tab w:val="num" w:pos="2254"/>
        </w:tabs>
        <w:ind w:left="2254" w:hanging="360"/>
      </w:pPr>
      <w:rPr>
        <w:rFonts w:ascii="Wingdings" w:hAnsi="Wingdings" w:hint="default"/>
      </w:rPr>
    </w:lvl>
    <w:lvl w:ilvl="3" w:tplc="040C0001" w:tentative="1">
      <w:start w:val="1"/>
      <w:numFmt w:val="bullet"/>
      <w:lvlText w:val=""/>
      <w:lvlJc w:val="left"/>
      <w:pPr>
        <w:tabs>
          <w:tab w:val="num" w:pos="2974"/>
        </w:tabs>
        <w:ind w:left="2974" w:hanging="360"/>
      </w:pPr>
      <w:rPr>
        <w:rFonts w:ascii="Symbol" w:hAnsi="Symbol" w:hint="default"/>
      </w:rPr>
    </w:lvl>
    <w:lvl w:ilvl="4" w:tplc="040C0003" w:tentative="1">
      <w:start w:val="1"/>
      <w:numFmt w:val="bullet"/>
      <w:lvlText w:val="o"/>
      <w:lvlJc w:val="left"/>
      <w:pPr>
        <w:tabs>
          <w:tab w:val="num" w:pos="3694"/>
        </w:tabs>
        <w:ind w:left="3694" w:hanging="360"/>
      </w:pPr>
      <w:rPr>
        <w:rFonts w:ascii="Courier New" w:hAnsi="Courier New" w:hint="default"/>
      </w:rPr>
    </w:lvl>
    <w:lvl w:ilvl="5" w:tplc="040C0005" w:tentative="1">
      <w:start w:val="1"/>
      <w:numFmt w:val="bullet"/>
      <w:lvlText w:val=""/>
      <w:lvlJc w:val="left"/>
      <w:pPr>
        <w:tabs>
          <w:tab w:val="num" w:pos="4414"/>
        </w:tabs>
        <w:ind w:left="4414" w:hanging="360"/>
      </w:pPr>
      <w:rPr>
        <w:rFonts w:ascii="Wingdings" w:hAnsi="Wingdings" w:hint="default"/>
      </w:rPr>
    </w:lvl>
    <w:lvl w:ilvl="6" w:tplc="040C0001" w:tentative="1">
      <w:start w:val="1"/>
      <w:numFmt w:val="bullet"/>
      <w:lvlText w:val=""/>
      <w:lvlJc w:val="left"/>
      <w:pPr>
        <w:tabs>
          <w:tab w:val="num" w:pos="5134"/>
        </w:tabs>
        <w:ind w:left="5134" w:hanging="360"/>
      </w:pPr>
      <w:rPr>
        <w:rFonts w:ascii="Symbol" w:hAnsi="Symbol" w:hint="default"/>
      </w:rPr>
    </w:lvl>
    <w:lvl w:ilvl="7" w:tplc="040C0003" w:tentative="1">
      <w:start w:val="1"/>
      <w:numFmt w:val="bullet"/>
      <w:lvlText w:val="o"/>
      <w:lvlJc w:val="left"/>
      <w:pPr>
        <w:tabs>
          <w:tab w:val="num" w:pos="5854"/>
        </w:tabs>
        <w:ind w:left="5854" w:hanging="360"/>
      </w:pPr>
      <w:rPr>
        <w:rFonts w:ascii="Courier New" w:hAnsi="Courier New" w:hint="default"/>
      </w:rPr>
    </w:lvl>
    <w:lvl w:ilvl="8" w:tplc="040C0005" w:tentative="1">
      <w:start w:val="1"/>
      <w:numFmt w:val="bullet"/>
      <w:lvlText w:val=""/>
      <w:lvlJc w:val="left"/>
      <w:pPr>
        <w:tabs>
          <w:tab w:val="num" w:pos="6574"/>
        </w:tabs>
        <w:ind w:left="6574" w:hanging="360"/>
      </w:pPr>
      <w:rPr>
        <w:rFonts w:ascii="Wingdings" w:hAnsi="Wingdings" w:hint="default"/>
      </w:rPr>
    </w:lvl>
  </w:abstractNum>
  <w:abstractNum w:abstractNumId="12" w15:restartNumberingAfterBreak="0">
    <w:nsid w:val="2AD31424"/>
    <w:multiLevelType w:val="hybridMultilevel"/>
    <w:tmpl w:val="97A28CE6"/>
    <w:lvl w:ilvl="0" w:tplc="FFA2B0D6">
      <w:start w:val="1"/>
      <w:numFmt w:val="bullet"/>
      <w:lvlText w:val=""/>
      <w:lvlJc w:val="left"/>
      <w:pPr>
        <w:ind w:left="720" w:hanging="360"/>
      </w:pPr>
      <w:rPr>
        <w:rFonts w:ascii="Symbol" w:hAnsi="Symbol" w:hint="default"/>
      </w:rPr>
    </w:lvl>
    <w:lvl w:ilvl="1" w:tplc="6F569520">
      <w:start w:val="1"/>
      <w:numFmt w:val="bullet"/>
      <w:lvlText w:val="o"/>
      <w:lvlJc w:val="left"/>
      <w:pPr>
        <w:ind w:left="1440" w:hanging="360"/>
      </w:pPr>
      <w:rPr>
        <w:rFonts w:ascii="Courier New" w:hAnsi="Courier New" w:cs="Courier New" w:hint="default"/>
      </w:rPr>
    </w:lvl>
    <w:lvl w:ilvl="2" w:tplc="7ED64518">
      <w:start w:val="1"/>
      <w:numFmt w:val="bullet"/>
      <w:lvlText w:val=""/>
      <w:lvlJc w:val="left"/>
      <w:pPr>
        <w:ind w:left="2160" w:hanging="360"/>
      </w:pPr>
      <w:rPr>
        <w:rFonts w:ascii="Wingdings" w:hAnsi="Wingdings" w:hint="default"/>
      </w:rPr>
    </w:lvl>
    <w:lvl w:ilvl="3" w:tplc="23BAF0D4">
      <w:start w:val="1"/>
      <w:numFmt w:val="bullet"/>
      <w:lvlText w:val=""/>
      <w:lvlJc w:val="left"/>
      <w:pPr>
        <w:ind w:left="2880" w:hanging="360"/>
      </w:pPr>
      <w:rPr>
        <w:rFonts w:ascii="Symbol" w:hAnsi="Symbol" w:hint="default"/>
      </w:rPr>
    </w:lvl>
    <w:lvl w:ilvl="4" w:tplc="8708C1C8">
      <w:start w:val="1"/>
      <w:numFmt w:val="bullet"/>
      <w:lvlText w:val="o"/>
      <w:lvlJc w:val="left"/>
      <w:pPr>
        <w:ind w:left="3600" w:hanging="360"/>
      </w:pPr>
      <w:rPr>
        <w:rFonts w:ascii="Courier New" w:hAnsi="Courier New" w:cs="Courier New" w:hint="default"/>
      </w:rPr>
    </w:lvl>
    <w:lvl w:ilvl="5" w:tplc="9AAA191A">
      <w:start w:val="1"/>
      <w:numFmt w:val="bullet"/>
      <w:lvlText w:val=""/>
      <w:lvlJc w:val="left"/>
      <w:pPr>
        <w:ind w:left="4320" w:hanging="360"/>
      </w:pPr>
      <w:rPr>
        <w:rFonts w:ascii="Wingdings" w:hAnsi="Wingdings" w:hint="default"/>
      </w:rPr>
    </w:lvl>
    <w:lvl w:ilvl="6" w:tplc="7D78D572">
      <w:start w:val="1"/>
      <w:numFmt w:val="bullet"/>
      <w:lvlText w:val=""/>
      <w:lvlJc w:val="left"/>
      <w:pPr>
        <w:ind w:left="5040" w:hanging="360"/>
      </w:pPr>
      <w:rPr>
        <w:rFonts w:ascii="Symbol" w:hAnsi="Symbol" w:hint="default"/>
      </w:rPr>
    </w:lvl>
    <w:lvl w:ilvl="7" w:tplc="20D6356E">
      <w:start w:val="1"/>
      <w:numFmt w:val="bullet"/>
      <w:lvlText w:val="o"/>
      <w:lvlJc w:val="left"/>
      <w:pPr>
        <w:ind w:left="5760" w:hanging="360"/>
      </w:pPr>
      <w:rPr>
        <w:rFonts w:ascii="Courier New" w:hAnsi="Courier New" w:cs="Courier New" w:hint="default"/>
      </w:rPr>
    </w:lvl>
    <w:lvl w:ilvl="8" w:tplc="24CAD35A">
      <w:start w:val="1"/>
      <w:numFmt w:val="bullet"/>
      <w:lvlText w:val=""/>
      <w:lvlJc w:val="left"/>
      <w:pPr>
        <w:ind w:left="6480" w:hanging="360"/>
      </w:pPr>
      <w:rPr>
        <w:rFonts w:ascii="Wingdings" w:hAnsi="Wingdings" w:hint="default"/>
      </w:rPr>
    </w:lvl>
  </w:abstractNum>
  <w:abstractNum w:abstractNumId="13" w15:restartNumberingAfterBreak="0">
    <w:nsid w:val="2BB86402"/>
    <w:multiLevelType w:val="hybridMultilevel"/>
    <w:tmpl w:val="244CE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042A46"/>
    <w:multiLevelType w:val="hybridMultilevel"/>
    <w:tmpl w:val="EE6C3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63158B"/>
    <w:multiLevelType w:val="hybridMultilevel"/>
    <w:tmpl w:val="5306A584"/>
    <w:lvl w:ilvl="0" w:tplc="5DACE8D2">
      <w:start w:val="2"/>
      <w:numFmt w:val="bullet"/>
      <w:lvlText w:val="-"/>
      <w:lvlJc w:val="left"/>
      <w:pPr>
        <w:ind w:left="720" w:hanging="360"/>
      </w:pPr>
      <w:rPr>
        <w:rFonts w:ascii="Calibri" w:eastAsia="MS Mincho" w:hAnsi="Calibri" w:cs="Calibri" w:hint="default"/>
        <w:b/>
        <w:bCs/>
      </w:rPr>
    </w:lvl>
    <w:lvl w:ilvl="1" w:tplc="490CE876">
      <w:start w:val="1"/>
      <w:numFmt w:val="bullet"/>
      <w:lvlText w:val="o"/>
      <w:lvlJc w:val="left"/>
      <w:pPr>
        <w:ind w:left="1440" w:hanging="360"/>
      </w:pPr>
      <w:rPr>
        <w:rFonts w:ascii="Courier New" w:hAnsi="Courier New" w:cs="Courier New" w:hint="default"/>
      </w:rPr>
    </w:lvl>
    <w:lvl w:ilvl="2" w:tplc="B528495C">
      <w:start w:val="1"/>
      <w:numFmt w:val="bullet"/>
      <w:lvlText w:val=""/>
      <w:lvlJc w:val="left"/>
      <w:pPr>
        <w:ind w:left="2160" w:hanging="360"/>
      </w:pPr>
      <w:rPr>
        <w:rFonts w:ascii="Wingdings" w:hAnsi="Wingdings" w:hint="default"/>
      </w:rPr>
    </w:lvl>
    <w:lvl w:ilvl="3" w:tplc="9BE2DD98">
      <w:start w:val="1"/>
      <w:numFmt w:val="bullet"/>
      <w:lvlText w:val=""/>
      <w:lvlJc w:val="left"/>
      <w:pPr>
        <w:ind w:left="2880" w:hanging="360"/>
      </w:pPr>
      <w:rPr>
        <w:rFonts w:ascii="Symbol" w:hAnsi="Symbol" w:hint="default"/>
      </w:rPr>
    </w:lvl>
    <w:lvl w:ilvl="4" w:tplc="CD3AA418">
      <w:start w:val="1"/>
      <w:numFmt w:val="bullet"/>
      <w:lvlText w:val="o"/>
      <w:lvlJc w:val="left"/>
      <w:pPr>
        <w:ind w:left="3600" w:hanging="360"/>
      </w:pPr>
      <w:rPr>
        <w:rFonts w:ascii="Courier New" w:hAnsi="Courier New" w:cs="Courier New" w:hint="default"/>
      </w:rPr>
    </w:lvl>
    <w:lvl w:ilvl="5" w:tplc="AD7054E8">
      <w:start w:val="1"/>
      <w:numFmt w:val="bullet"/>
      <w:lvlText w:val=""/>
      <w:lvlJc w:val="left"/>
      <w:pPr>
        <w:ind w:left="4320" w:hanging="360"/>
      </w:pPr>
      <w:rPr>
        <w:rFonts w:ascii="Wingdings" w:hAnsi="Wingdings" w:hint="default"/>
      </w:rPr>
    </w:lvl>
    <w:lvl w:ilvl="6" w:tplc="C6A424CC">
      <w:start w:val="1"/>
      <w:numFmt w:val="bullet"/>
      <w:lvlText w:val=""/>
      <w:lvlJc w:val="left"/>
      <w:pPr>
        <w:ind w:left="5040" w:hanging="360"/>
      </w:pPr>
      <w:rPr>
        <w:rFonts w:ascii="Symbol" w:hAnsi="Symbol" w:hint="default"/>
      </w:rPr>
    </w:lvl>
    <w:lvl w:ilvl="7" w:tplc="F36AB516">
      <w:start w:val="1"/>
      <w:numFmt w:val="bullet"/>
      <w:lvlText w:val="o"/>
      <w:lvlJc w:val="left"/>
      <w:pPr>
        <w:ind w:left="5760" w:hanging="360"/>
      </w:pPr>
      <w:rPr>
        <w:rFonts w:ascii="Courier New" w:hAnsi="Courier New" w:cs="Courier New" w:hint="default"/>
      </w:rPr>
    </w:lvl>
    <w:lvl w:ilvl="8" w:tplc="9828D308">
      <w:start w:val="1"/>
      <w:numFmt w:val="bullet"/>
      <w:lvlText w:val=""/>
      <w:lvlJc w:val="left"/>
      <w:pPr>
        <w:ind w:left="6480" w:hanging="360"/>
      </w:pPr>
      <w:rPr>
        <w:rFonts w:ascii="Wingdings" w:hAnsi="Wingdings" w:hint="default"/>
      </w:rPr>
    </w:lvl>
  </w:abstractNum>
  <w:abstractNum w:abstractNumId="16" w15:restartNumberingAfterBreak="0">
    <w:nsid w:val="31235A60"/>
    <w:multiLevelType w:val="hybridMultilevel"/>
    <w:tmpl w:val="996C3AFA"/>
    <w:lvl w:ilvl="0" w:tplc="FC3AE434">
      <w:start w:val="1"/>
      <w:numFmt w:val="bullet"/>
      <w:lvlText w:val=""/>
      <w:lvlJc w:val="left"/>
      <w:pPr>
        <w:ind w:left="720" w:hanging="360"/>
      </w:pPr>
      <w:rPr>
        <w:rFonts w:ascii="Wingdings" w:hAnsi="Wingdings" w:hint="default"/>
      </w:rPr>
    </w:lvl>
    <w:lvl w:ilvl="1" w:tplc="43125786">
      <w:start w:val="1"/>
      <w:numFmt w:val="bullet"/>
      <w:lvlText w:val="o"/>
      <w:lvlJc w:val="left"/>
      <w:pPr>
        <w:ind w:left="1440" w:hanging="360"/>
      </w:pPr>
      <w:rPr>
        <w:rFonts w:ascii="Courier New" w:hAnsi="Courier New" w:cs="Courier New" w:hint="default"/>
      </w:rPr>
    </w:lvl>
    <w:lvl w:ilvl="2" w:tplc="234C6C6E">
      <w:start w:val="1"/>
      <w:numFmt w:val="bullet"/>
      <w:lvlText w:val=""/>
      <w:lvlJc w:val="left"/>
      <w:pPr>
        <w:ind w:left="2160" w:hanging="360"/>
      </w:pPr>
      <w:rPr>
        <w:rFonts w:ascii="Wingdings" w:hAnsi="Wingdings" w:hint="default"/>
      </w:rPr>
    </w:lvl>
    <w:lvl w:ilvl="3" w:tplc="1E2CFCE6">
      <w:start w:val="1"/>
      <w:numFmt w:val="bullet"/>
      <w:lvlText w:val=""/>
      <w:lvlJc w:val="left"/>
      <w:pPr>
        <w:ind w:left="2880" w:hanging="360"/>
      </w:pPr>
      <w:rPr>
        <w:rFonts w:ascii="Symbol" w:hAnsi="Symbol" w:hint="default"/>
      </w:rPr>
    </w:lvl>
    <w:lvl w:ilvl="4" w:tplc="9376B0F0">
      <w:start w:val="1"/>
      <w:numFmt w:val="bullet"/>
      <w:lvlText w:val="o"/>
      <w:lvlJc w:val="left"/>
      <w:pPr>
        <w:ind w:left="3600" w:hanging="360"/>
      </w:pPr>
      <w:rPr>
        <w:rFonts w:ascii="Courier New" w:hAnsi="Courier New" w:cs="Courier New" w:hint="default"/>
      </w:rPr>
    </w:lvl>
    <w:lvl w:ilvl="5" w:tplc="9BEEA2AC">
      <w:start w:val="1"/>
      <w:numFmt w:val="bullet"/>
      <w:lvlText w:val=""/>
      <w:lvlJc w:val="left"/>
      <w:pPr>
        <w:ind w:left="4320" w:hanging="360"/>
      </w:pPr>
      <w:rPr>
        <w:rFonts w:ascii="Wingdings" w:hAnsi="Wingdings" w:hint="default"/>
      </w:rPr>
    </w:lvl>
    <w:lvl w:ilvl="6" w:tplc="1138FF5A">
      <w:start w:val="1"/>
      <w:numFmt w:val="bullet"/>
      <w:lvlText w:val=""/>
      <w:lvlJc w:val="left"/>
      <w:pPr>
        <w:ind w:left="5040" w:hanging="360"/>
      </w:pPr>
      <w:rPr>
        <w:rFonts w:ascii="Symbol" w:hAnsi="Symbol" w:hint="default"/>
      </w:rPr>
    </w:lvl>
    <w:lvl w:ilvl="7" w:tplc="D33E9FF0">
      <w:start w:val="1"/>
      <w:numFmt w:val="bullet"/>
      <w:lvlText w:val="o"/>
      <w:lvlJc w:val="left"/>
      <w:pPr>
        <w:ind w:left="5760" w:hanging="360"/>
      </w:pPr>
      <w:rPr>
        <w:rFonts w:ascii="Courier New" w:hAnsi="Courier New" w:cs="Courier New" w:hint="default"/>
      </w:rPr>
    </w:lvl>
    <w:lvl w:ilvl="8" w:tplc="4E463CFC">
      <w:start w:val="1"/>
      <w:numFmt w:val="bullet"/>
      <w:lvlText w:val=""/>
      <w:lvlJc w:val="left"/>
      <w:pPr>
        <w:ind w:left="6480" w:hanging="360"/>
      </w:pPr>
      <w:rPr>
        <w:rFonts w:ascii="Wingdings" w:hAnsi="Wingdings" w:hint="default"/>
      </w:rPr>
    </w:lvl>
  </w:abstractNum>
  <w:abstractNum w:abstractNumId="17" w15:restartNumberingAfterBreak="0">
    <w:nsid w:val="3245512D"/>
    <w:multiLevelType w:val="hybridMultilevel"/>
    <w:tmpl w:val="3F421DE4"/>
    <w:lvl w:ilvl="0" w:tplc="7A70A3E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583651"/>
    <w:multiLevelType w:val="hybridMultilevel"/>
    <w:tmpl w:val="EE7C941A"/>
    <w:lvl w:ilvl="0" w:tplc="0DB8A4F0">
      <w:start w:val="1"/>
      <w:numFmt w:val="bullet"/>
      <w:lvlText w:val=""/>
      <w:lvlJc w:val="left"/>
      <w:pPr>
        <w:ind w:left="720" w:hanging="360"/>
      </w:pPr>
      <w:rPr>
        <w:rFonts w:ascii="Symbol" w:hAnsi="Symbol" w:hint="default"/>
      </w:rPr>
    </w:lvl>
    <w:lvl w:ilvl="1" w:tplc="1CD69602">
      <w:start w:val="1"/>
      <w:numFmt w:val="bullet"/>
      <w:lvlText w:val="o"/>
      <w:lvlJc w:val="left"/>
      <w:pPr>
        <w:ind w:left="1440" w:hanging="360"/>
      </w:pPr>
      <w:rPr>
        <w:rFonts w:ascii="Courier New" w:hAnsi="Courier New" w:cs="Courier New" w:hint="default"/>
      </w:rPr>
    </w:lvl>
    <w:lvl w:ilvl="2" w:tplc="6AC8F02E">
      <w:start w:val="1"/>
      <w:numFmt w:val="bullet"/>
      <w:lvlText w:val=""/>
      <w:lvlJc w:val="left"/>
      <w:pPr>
        <w:ind w:left="2160" w:hanging="360"/>
      </w:pPr>
      <w:rPr>
        <w:rFonts w:ascii="Wingdings" w:hAnsi="Wingdings" w:hint="default"/>
      </w:rPr>
    </w:lvl>
    <w:lvl w:ilvl="3" w:tplc="D01C4D5E">
      <w:start w:val="1"/>
      <w:numFmt w:val="bullet"/>
      <w:lvlText w:val=""/>
      <w:lvlJc w:val="left"/>
      <w:pPr>
        <w:ind w:left="2880" w:hanging="360"/>
      </w:pPr>
      <w:rPr>
        <w:rFonts w:ascii="Symbol" w:hAnsi="Symbol" w:hint="default"/>
      </w:rPr>
    </w:lvl>
    <w:lvl w:ilvl="4" w:tplc="93408638">
      <w:start w:val="1"/>
      <w:numFmt w:val="bullet"/>
      <w:lvlText w:val="o"/>
      <w:lvlJc w:val="left"/>
      <w:pPr>
        <w:ind w:left="3600" w:hanging="360"/>
      </w:pPr>
      <w:rPr>
        <w:rFonts w:ascii="Courier New" w:hAnsi="Courier New" w:cs="Courier New" w:hint="default"/>
      </w:rPr>
    </w:lvl>
    <w:lvl w:ilvl="5" w:tplc="8680603C">
      <w:start w:val="1"/>
      <w:numFmt w:val="bullet"/>
      <w:lvlText w:val=""/>
      <w:lvlJc w:val="left"/>
      <w:pPr>
        <w:ind w:left="4320" w:hanging="360"/>
      </w:pPr>
      <w:rPr>
        <w:rFonts w:ascii="Wingdings" w:hAnsi="Wingdings" w:hint="default"/>
      </w:rPr>
    </w:lvl>
    <w:lvl w:ilvl="6" w:tplc="33664E2C">
      <w:start w:val="1"/>
      <w:numFmt w:val="bullet"/>
      <w:lvlText w:val=""/>
      <w:lvlJc w:val="left"/>
      <w:pPr>
        <w:ind w:left="5040" w:hanging="360"/>
      </w:pPr>
      <w:rPr>
        <w:rFonts w:ascii="Symbol" w:hAnsi="Symbol" w:hint="default"/>
      </w:rPr>
    </w:lvl>
    <w:lvl w:ilvl="7" w:tplc="564E84F6">
      <w:start w:val="1"/>
      <w:numFmt w:val="bullet"/>
      <w:lvlText w:val="o"/>
      <w:lvlJc w:val="left"/>
      <w:pPr>
        <w:ind w:left="5760" w:hanging="360"/>
      </w:pPr>
      <w:rPr>
        <w:rFonts w:ascii="Courier New" w:hAnsi="Courier New" w:cs="Courier New" w:hint="default"/>
      </w:rPr>
    </w:lvl>
    <w:lvl w:ilvl="8" w:tplc="7074AE32">
      <w:start w:val="1"/>
      <w:numFmt w:val="bullet"/>
      <w:lvlText w:val=""/>
      <w:lvlJc w:val="left"/>
      <w:pPr>
        <w:ind w:left="6480" w:hanging="360"/>
      </w:pPr>
      <w:rPr>
        <w:rFonts w:ascii="Wingdings" w:hAnsi="Wingdings" w:hint="default"/>
      </w:rPr>
    </w:lvl>
  </w:abstractNum>
  <w:abstractNum w:abstractNumId="19" w15:restartNumberingAfterBreak="0">
    <w:nsid w:val="37FD1633"/>
    <w:multiLevelType w:val="hybridMultilevel"/>
    <w:tmpl w:val="BE7E7E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B70148"/>
    <w:multiLevelType w:val="hybridMultilevel"/>
    <w:tmpl w:val="E1E6D078"/>
    <w:lvl w:ilvl="0" w:tplc="6BF06394">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8A35EE"/>
    <w:multiLevelType w:val="hybridMultilevel"/>
    <w:tmpl w:val="452E7522"/>
    <w:lvl w:ilvl="0" w:tplc="300C8D38">
      <w:start w:val="1"/>
      <w:numFmt w:val="bullet"/>
      <w:lvlText w:val=""/>
      <w:lvlJc w:val="left"/>
      <w:pPr>
        <w:ind w:left="720" w:hanging="360"/>
      </w:pPr>
      <w:rPr>
        <w:rFonts w:ascii="Wingdings" w:hAnsi="Wingdings" w:hint="default"/>
      </w:rPr>
    </w:lvl>
    <w:lvl w:ilvl="1" w:tplc="378A2848">
      <w:start w:val="1"/>
      <w:numFmt w:val="bullet"/>
      <w:lvlText w:val="o"/>
      <w:lvlJc w:val="left"/>
      <w:pPr>
        <w:ind w:left="1440" w:hanging="360"/>
      </w:pPr>
      <w:rPr>
        <w:rFonts w:ascii="Courier New" w:hAnsi="Courier New" w:cs="Courier New" w:hint="default"/>
      </w:rPr>
    </w:lvl>
    <w:lvl w:ilvl="2" w:tplc="C324C71A">
      <w:start w:val="1"/>
      <w:numFmt w:val="bullet"/>
      <w:lvlText w:val=""/>
      <w:lvlJc w:val="left"/>
      <w:pPr>
        <w:ind w:left="2160" w:hanging="360"/>
      </w:pPr>
      <w:rPr>
        <w:rFonts w:ascii="Wingdings" w:hAnsi="Wingdings" w:hint="default"/>
      </w:rPr>
    </w:lvl>
    <w:lvl w:ilvl="3" w:tplc="A9BAD376">
      <w:start w:val="1"/>
      <w:numFmt w:val="bullet"/>
      <w:lvlText w:val=""/>
      <w:lvlJc w:val="left"/>
      <w:pPr>
        <w:ind w:left="2880" w:hanging="360"/>
      </w:pPr>
      <w:rPr>
        <w:rFonts w:ascii="Symbol" w:hAnsi="Symbol" w:hint="default"/>
      </w:rPr>
    </w:lvl>
    <w:lvl w:ilvl="4" w:tplc="017AFAB0">
      <w:start w:val="1"/>
      <w:numFmt w:val="bullet"/>
      <w:lvlText w:val="o"/>
      <w:lvlJc w:val="left"/>
      <w:pPr>
        <w:ind w:left="3600" w:hanging="360"/>
      </w:pPr>
      <w:rPr>
        <w:rFonts w:ascii="Courier New" w:hAnsi="Courier New" w:cs="Courier New" w:hint="default"/>
      </w:rPr>
    </w:lvl>
    <w:lvl w:ilvl="5" w:tplc="EB84C462">
      <w:start w:val="1"/>
      <w:numFmt w:val="bullet"/>
      <w:lvlText w:val=""/>
      <w:lvlJc w:val="left"/>
      <w:pPr>
        <w:ind w:left="4320" w:hanging="360"/>
      </w:pPr>
      <w:rPr>
        <w:rFonts w:ascii="Wingdings" w:hAnsi="Wingdings" w:hint="default"/>
      </w:rPr>
    </w:lvl>
    <w:lvl w:ilvl="6" w:tplc="57BC3360">
      <w:start w:val="1"/>
      <w:numFmt w:val="bullet"/>
      <w:lvlText w:val=""/>
      <w:lvlJc w:val="left"/>
      <w:pPr>
        <w:ind w:left="5040" w:hanging="360"/>
      </w:pPr>
      <w:rPr>
        <w:rFonts w:ascii="Symbol" w:hAnsi="Symbol" w:hint="default"/>
      </w:rPr>
    </w:lvl>
    <w:lvl w:ilvl="7" w:tplc="6C5EB7A2">
      <w:start w:val="1"/>
      <w:numFmt w:val="bullet"/>
      <w:lvlText w:val="o"/>
      <w:lvlJc w:val="left"/>
      <w:pPr>
        <w:ind w:left="5760" w:hanging="360"/>
      </w:pPr>
      <w:rPr>
        <w:rFonts w:ascii="Courier New" w:hAnsi="Courier New" w:cs="Courier New" w:hint="default"/>
      </w:rPr>
    </w:lvl>
    <w:lvl w:ilvl="8" w:tplc="6C2680E8">
      <w:start w:val="1"/>
      <w:numFmt w:val="bullet"/>
      <w:lvlText w:val=""/>
      <w:lvlJc w:val="left"/>
      <w:pPr>
        <w:ind w:left="6480" w:hanging="360"/>
      </w:pPr>
      <w:rPr>
        <w:rFonts w:ascii="Wingdings" w:hAnsi="Wingdings" w:hint="default"/>
      </w:rPr>
    </w:lvl>
  </w:abstractNum>
  <w:abstractNum w:abstractNumId="22" w15:restartNumberingAfterBreak="0">
    <w:nsid w:val="418A12E5"/>
    <w:multiLevelType w:val="hybridMultilevel"/>
    <w:tmpl w:val="2488F70A"/>
    <w:lvl w:ilvl="0" w:tplc="C6E82BA2">
      <w:start w:val="1"/>
      <w:numFmt w:val="bullet"/>
      <w:lvlText w:val=""/>
      <w:lvlJc w:val="left"/>
      <w:pPr>
        <w:ind w:left="720" w:hanging="360"/>
      </w:pPr>
      <w:rPr>
        <w:rFonts w:ascii="Wingdings" w:hAnsi="Wingdings" w:hint="default"/>
      </w:rPr>
    </w:lvl>
    <w:lvl w:ilvl="1" w:tplc="4BAA3594">
      <w:start w:val="1"/>
      <w:numFmt w:val="bullet"/>
      <w:lvlText w:val="o"/>
      <w:lvlJc w:val="left"/>
      <w:pPr>
        <w:ind w:left="1440" w:hanging="360"/>
      </w:pPr>
      <w:rPr>
        <w:rFonts w:ascii="Courier New" w:hAnsi="Courier New" w:cs="Courier New" w:hint="default"/>
      </w:rPr>
    </w:lvl>
    <w:lvl w:ilvl="2" w:tplc="DDE8994E">
      <w:start w:val="1"/>
      <w:numFmt w:val="bullet"/>
      <w:lvlText w:val=""/>
      <w:lvlJc w:val="left"/>
      <w:pPr>
        <w:ind w:left="2160" w:hanging="360"/>
      </w:pPr>
      <w:rPr>
        <w:rFonts w:ascii="Wingdings" w:hAnsi="Wingdings" w:hint="default"/>
      </w:rPr>
    </w:lvl>
    <w:lvl w:ilvl="3" w:tplc="E02C8282">
      <w:start w:val="1"/>
      <w:numFmt w:val="bullet"/>
      <w:lvlText w:val=""/>
      <w:lvlJc w:val="left"/>
      <w:pPr>
        <w:ind w:left="2880" w:hanging="360"/>
      </w:pPr>
      <w:rPr>
        <w:rFonts w:ascii="Symbol" w:hAnsi="Symbol" w:hint="default"/>
      </w:rPr>
    </w:lvl>
    <w:lvl w:ilvl="4" w:tplc="5CDE4CA6">
      <w:start w:val="1"/>
      <w:numFmt w:val="bullet"/>
      <w:lvlText w:val="o"/>
      <w:lvlJc w:val="left"/>
      <w:pPr>
        <w:ind w:left="3600" w:hanging="360"/>
      </w:pPr>
      <w:rPr>
        <w:rFonts w:ascii="Courier New" w:hAnsi="Courier New" w:cs="Courier New" w:hint="default"/>
      </w:rPr>
    </w:lvl>
    <w:lvl w:ilvl="5" w:tplc="F9CA8800">
      <w:start w:val="1"/>
      <w:numFmt w:val="bullet"/>
      <w:lvlText w:val=""/>
      <w:lvlJc w:val="left"/>
      <w:pPr>
        <w:ind w:left="4320" w:hanging="360"/>
      </w:pPr>
      <w:rPr>
        <w:rFonts w:ascii="Wingdings" w:hAnsi="Wingdings" w:hint="default"/>
      </w:rPr>
    </w:lvl>
    <w:lvl w:ilvl="6" w:tplc="ED825074">
      <w:start w:val="1"/>
      <w:numFmt w:val="bullet"/>
      <w:lvlText w:val=""/>
      <w:lvlJc w:val="left"/>
      <w:pPr>
        <w:ind w:left="5040" w:hanging="360"/>
      </w:pPr>
      <w:rPr>
        <w:rFonts w:ascii="Symbol" w:hAnsi="Symbol" w:hint="default"/>
      </w:rPr>
    </w:lvl>
    <w:lvl w:ilvl="7" w:tplc="D4AC6840">
      <w:start w:val="1"/>
      <w:numFmt w:val="bullet"/>
      <w:lvlText w:val="o"/>
      <w:lvlJc w:val="left"/>
      <w:pPr>
        <w:ind w:left="5760" w:hanging="360"/>
      </w:pPr>
      <w:rPr>
        <w:rFonts w:ascii="Courier New" w:hAnsi="Courier New" w:cs="Courier New" w:hint="default"/>
      </w:rPr>
    </w:lvl>
    <w:lvl w:ilvl="8" w:tplc="E58CE484">
      <w:start w:val="1"/>
      <w:numFmt w:val="bullet"/>
      <w:lvlText w:val=""/>
      <w:lvlJc w:val="left"/>
      <w:pPr>
        <w:ind w:left="6480" w:hanging="360"/>
      </w:pPr>
      <w:rPr>
        <w:rFonts w:ascii="Wingdings" w:hAnsi="Wingdings" w:hint="default"/>
      </w:rPr>
    </w:lvl>
  </w:abstractNum>
  <w:abstractNum w:abstractNumId="23" w15:restartNumberingAfterBreak="0">
    <w:nsid w:val="4ADC28F8"/>
    <w:multiLevelType w:val="hybridMultilevel"/>
    <w:tmpl w:val="EE247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AF0C2C"/>
    <w:multiLevelType w:val="hybridMultilevel"/>
    <w:tmpl w:val="021C59AA"/>
    <w:lvl w:ilvl="0" w:tplc="D012BEE6">
      <w:start w:val="33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B00B43"/>
    <w:multiLevelType w:val="hybridMultilevel"/>
    <w:tmpl w:val="86526826"/>
    <w:lvl w:ilvl="0" w:tplc="96ACDFCE">
      <w:numFmt w:val="bullet"/>
      <w:lvlText w:val=""/>
      <w:lvlJc w:val="left"/>
      <w:pPr>
        <w:ind w:left="720" w:hanging="360"/>
      </w:pPr>
      <w:rPr>
        <w:rFonts w:ascii="Wingdings" w:eastAsia="Calibri"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4A0598"/>
    <w:multiLevelType w:val="hybridMultilevel"/>
    <w:tmpl w:val="71C8798C"/>
    <w:lvl w:ilvl="0" w:tplc="6A48B658">
      <w:start w:val="1"/>
      <w:numFmt w:val="bullet"/>
      <w:pStyle w:val="Puceniveau2"/>
      <w:lvlText w:val=""/>
      <w:lvlJc w:val="left"/>
      <w:pPr>
        <w:ind w:left="720" w:hanging="360"/>
      </w:pPr>
      <w:rPr>
        <w:rFonts w:ascii="Symbol" w:hAnsi="Symbol" w:hint="default"/>
      </w:rPr>
    </w:lvl>
    <w:lvl w:ilvl="1" w:tplc="BC9C4CA6">
      <w:start w:val="1"/>
      <w:numFmt w:val="bullet"/>
      <w:lvlText w:val="o"/>
      <w:lvlJc w:val="left"/>
      <w:pPr>
        <w:ind w:left="1440" w:hanging="360"/>
      </w:pPr>
      <w:rPr>
        <w:rFonts w:ascii="Courier New" w:hAnsi="Courier New" w:cs="Courier New" w:hint="default"/>
      </w:rPr>
    </w:lvl>
    <w:lvl w:ilvl="2" w:tplc="051C3E2C">
      <w:start w:val="1"/>
      <w:numFmt w:val="bullet"/>
      <w:lvlText w:val=""/>
      <w:lvlJc w:val="left"/>
      <w:pPr>
        <w:ind w:left="2160" w:hanging="360"/>
      </w:pPr>
      <w:rPr>
        <w:rFonts w:ascii="Wingdings" w:hAnsi="Wingdings" w:hint="default"/>
      </w:rPr>
    </w:lvl>
    <w:lvl w:ilvl="3" w:tplc="8CF299E2">
      <w:start w:val="1"/>
      <w:numFmt w:val="bullet"/>
      <w:lvlText w:val=""/>
      <w:lvlJc w:val="left"/>
      <w:pPr>
        <w:ind w:left="2880" w:hanging="360"/>
      </w:pPr>
      <w:rPr>
        <w:rFonts w:ascii="Symbol" w:hAnsi="Symbol" w:hint="default"/>
      </w:rPr>
    </w:lvl>
    <w:lvl w:ilvl="4" w:tplc="E346ADB8">
      <w:start w:val="1"/>
      <w:numFmt w:val="bullet"/>
      <w:lvlText w:val="o"/>
      <w:lvlJc w:val="left"/>
      <w:pPr>
        <w:ind w:left="3600" w:hanging="360"/>
      </w:pPr>
      <w:rPr>
        <w:rFonts w:ascii="Courier New" w:hAnsi="Courier New" w:cs="Courier New" w:hint="default"/>
      </w:rPr>
    </w:lvl>
    <w:lvl w:ilvl="5" w:tplc="1BCE23DA">
      <w:start w:val="1"/>
      <w:numFmt w:val="bullet"/>
      <w:lvlText w:val=""/>
      <w:lvlJc w:val="left"/>
      <w:pPr>
        <w:ind w:left="4320" w:hanging="360"/>
      </w:pPr>
      <w:rPr>
        <w:rFonts w:ascii="Wingdings" w:hAnsi="Wingdings" w:hint="default"/>
      </w:rPr>
    </w:lvl>
    <w:lvl w:ilvl="6" w:tplc="ECB09C94">
      <w:start w:val="1"/>
      <w:numFmt w:val="bullet"/>
      <w:lvlText w:val=""/>
      <w:lvlJc w:val="left"/>
      <w:pPr>
        <w:ind w:left="5040" w:hanging="360"/>
      </w:pPr>
      <w:rPr>
        <w:rFonts w:ascii="Symbol" w:hAnsi="Symbol" w:hint="default"/>
      </w:rPr>
    </w:lvl>
    <w:lvl w:ilvl="7" w:tplc="81C25B9E">
      <w:start w:val="1"/>
      <w:numFmt w:val="bullet"/>
      <w:lvlText w:val="o"/>
      <w:lvlJc w:val="left"/>
      <w:pPr>
        <w:ind w:left="5760" w:hanging="360"/>
      </w:pPr>
      <w:rPr>
        <w:rFonts w:ascii="Courier New" w:hAnsi="Courier New" w:cs="Courier New" w:hint="default"/>
      </w:rPr>
    </w:lvl>
    <w:lvl w:ilvl="8" w:tplc="591AA7CA">
      <w:start w:val="1"/>
      <w:numFmt w:val="bullet"/>
      <w:lvlText w:val=""/>
      <w:lvlJc w:val="left"/>
      <w:pPr>
        <w:ind w:left="6480" w:hanging="360"/>
      </w:pPr>
      <w:rPr>
        <w:rFonts w:ascii="Wingdings" w:hAnsi="Wingdings" w:hint="default"/>
      </w:rPr>
    </w:lvl>
  </w:abstractNum>
  <w:abstractNum w:abstractNumId="27" w15:restartNumberingAfterBreak="0">
    <w:nsid w:val="53C45384"/>
    <w:multiLevelType w:val="hybridMultilevel"/>
    <w:tmpl w:val="ADAC1236"/>
    <w:lvl w:ilvl="0" w:tplc="E80A5ED0">
      <w:start w:val="2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5B5554F"/>
    <w:multiLevelType w:val="hybridMultilevel"/>
    <w:tmpl w:val="0D62B3B6"/>
    <w:lvl w:ilvl="0" w:tplc="D61A59CE">
      <w:start w:val="1"/>
      <w:numFmt w:val="bullet"/>
      <w:lvlText w:val="-"/>
      <w:lvlJc w:val="left"/>
      <w:pPr>
        <w:tabs>
          <w:tab w:val="num" w:pos="644"/>
        </w:tabs>
        <w:ind w:left="644" w:hanging="360"/>
      </w:pPr>
      <w:rPr>
        <w:rFonts w:ascii="Times New Roman" w:eastAsia="Times New Roman" w:hAnsi="Times New Roman" w:cs="Times New Roman" w:hint="default"/>
        <w:color w:val="auto"/>
      </w:rPr>
    </w:lvl>
    <w:lvl w:ilvl="1" w:tplc="AE767D42">
      <w:start w:val="1"/>
      <w:numFmt w:val="bullet"/>
      <w:lvlText w:val="o"/>
      <w:lvlJc w:val="left"/>
      <w:pPr>
        <w:tabs>
          <w:tab w:val="num" w:pos="1534"/>
        </w:tabs>
        <w:ind w:left="1534" w:hanging="360"/>
      </w:pPr>
      <w:rPr>
        <w:rFonts w:ascii="Courier New" w:hAnsi="Courier New" w:hint="default"/>
      </w:rPr>
    </w:lvl>
    <w:lvl w:ilvl="2" w:tplc="B888D256">
      <w:start w:val="1"/>
      <w:numFmt w:val="bullet"/>
      <w:lvlText w:val=""/>
      <w:lvlJc w:val="left"/>
      <w:pPr>
        <w:tabs>
          <w:tab w:val="num" w:pos="2254"/>
        </w:tabs>
        <w:ind w:left="2254" w:hanging="360"/>
      </w:pPr>
      <w:rPr>
        <w:rFonts w:ascii="Wingdings" w:hAnsi="Wingdings" w:hint="default"/>
      </w:rPr>
    </w:lvl>
    <w:lvl w:ilvl="3" w:tplc="A6D2795E">
      <w:start w:val="1"/>
      <w:numFmt w:val="bullet"/>
      <w:lvlText w:val=""/>
      <w:lvlJc w:val="left"/>
      <w:pPr>
        <w:tabs>
          <w:tab w:val="num" w:pos="2974"/>
        </w:tabs>
        <w:ind w:left="2974" w:hanging="360"/>
      </w:pPr>
      <w:rPr>
        <w:rFonts w:ascii="Symbol" w:hAnsi="Symbol" w:hint="default"/>
      </w:rPr>
    </w:lvl>
    <w:lvl w:ilvl="4" w:tplc="84BE1416">
      <w:start w:val="1"/>
      <w:numFmt w:val="bullet"/>
      <w:lvlText w:val="o"/>
      <w:lvlJc w:val="left"/>
      <w:pPr>
        <w:tabs>
          <w:tab w:val="num" w:pos="3694"/>
        </w:tabs>
        <w:ind w:left="3694" w:hanging="360"/>
      </w:pPr>
      <w:rPr>
        <w:rFonts w:ascii="Courier New" w:hAnsi="Courier New" w:hint="default"/>
      </w:rPr>
    </w:lvl>
    <w:lvl w:ilvl="5" w:tplc="E878F076">
      <w:start w:val="1"/>
      <w:numFmt w:val="bullet"/>
      <w:lvlText w:val=""/>
      <w:lvlJc w:val="left"/>
      <w:pPr>
        <w:tabs>
          <w:tab w:val="num" w:pos="4414"/>
        </w:tabs>
        <w:ind w:left="4414" w:hanging="360"/>
      </w:pPr>
      <w:rPr>
        <w:rFonts w:ascii="Wingdings" w:hAnsi="Wingdings" w:hint="default"/>
      </w:rPr>
    </w:lvl>
    <w:lvl w:ilvl="6" w:tplc="8CC607E0">
      <w:start w:val="1"/>
      <w:numFmt w:val="bullet"/>
      <w:lvlText w:val=""/>
      <w:lvlJc w:val="left"/>
      <w:pPr>
        <w:tabs>
          <w:tab w:val="num" w:pos="5134"/>
        </w:tabs>
        <w:ind w:left="5134" w:hanging="360"/>
      </w:pPr>
      <w:rPr>
        <w:rFonts w:ascii="Symbol" w:hAnsi="Symbol" w:hint="default"/>
      </w:rPr>
    </w:lvl>
    <w:lvl w:ilvl="7" w:tplc="6A8CFCE0">
      <w:start w:val="1"/>
      <w:numFmt w:val="bullet"/>
      <w:lvlText w:val="o"/>
      <w:lvlJc w:val="left"/>
      <w:pPr>
        <w:tabs>
          <w:tab w:val="num" w:pos="5854"/>
        </w:tabs>
        <w:ind w:left="5854" w:hanging="360"/>
      </w:pPr>
      <w:rPr>
        <w:rFonts w:ascii="Courier New" w:hAnsi="Courier New" w:hint="default"/>
      </w:rPr>
    </w:lvl>
    <w:lvl w:ilvl="8" w:tplc="DC4AB70E">
      <w:start w:val="1"/>
      <w:numFmt w:val="bullet"/>
      <w:lvlText w:val=""/>
      <w:lvlJc w:val="left"/>
      <w:pPr>
        <w:tabs>
          <w:tab w:val="num" w:pos="6574"/>
        </w:tabs>
        <w:ind w:left="6574" w:hanging="360"/>
      </w:pPr>
      <w:rPr>
        <w:rFonts w:ascii="Wingdings" w:hAnsi="Wingdings" w:hint="default"/>
      </w:rPr>
    </w:lvl>
  </w:abstractNum>
  <w:abstractNum w:abstractNumId="29" w15:restartNumberingAfterBreak="0">
    <w:nsid w:val="578374C3"/>
    <w:multiLevelType w:val="hybridMultilevel"/>
    <w:tmpl w:val="4B00AA5E"/>
    <w:lvl w:ilvl="0" w:tplc="CD862B06">
      <w:start w:val="1"/>
      <w:numFmt w:val="bullet"/>
      <w:lvlText w:val="-"/>
      <w:lvlJc w:val="left"/>
      <w:pPr>
        <w:tabs>
          <w:tab w:val="num" w:pos="284"/>
        </w:tabs>
        <w:ind w:left="284" w:hanging="284"/>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C32B95"/>
    <w:multiLevelType w:val="multilevel"/>
    <w:tmpl w:val="46045B34"/>
    <w:lvl w:ilvl="0">
      <w:start w:val="1"/>
      <w:numFmt w:val="decimal"/>
      <w:pStyle w:val="Titre1"/>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pStyle w:val="Titre3"/>
      <w:lvlText w:val="%1.%2.%3."/>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0B431A2"/>
    <w:multiLevelType w:val="hybridMultilevel"/>
    <w:tmpl w:val="8228DE20"/>
    <w:lvl w:ilvl="0" w:tplc="1E864E6A">
      <w:start w:val="1"/>
      <w:numFmt w:val="bullet"/>
      <w:lvlText w:val=""/>
      <w:lvlJc w:val="left"/>
      <w:pPr>
        <w:tabs>
          <w:tab w:val="num" w:pos="720"/>
        </w:tabs>
        <w:ind w:left="720" w:hanging="360"/>
      </w:pPr>
      <w:rPr>
        <w:rFonts w:ascii="Wingdings" w:hAnsi="Wingdings" w:hint="default"/>
      </w:rPr>
    </w:lvl>
    <w:lvl w:ilvl="1" w:tplc="A5346008">
      <w:start w:val="1"/>
      <w:numFmt w:val="bullet"/>
      <w:lvlText w:val="o"/>
      <w:lvlJc w:val="left"/>
      <w:pPr>
        <w:tabs>
          <w:tab w:val="num" w:pos="1440"/>
        </w:tabs>
        <w:ind w:left="1440" w:hanging="360"/>
      </w:pPr>
      <w:rPr>
        <w:rFonts w:ascii="Courier New" w:hAnsi="Courier New" w:cs="Courier New" w:hint="default"/>
      </w:rPr>
    </w:lvl>
    <w:lvl w:ilvl="2" w:tplc="A9721432">
      <w:start w:val="1"/>
      <w:numFmt w:val="bullet"/>
      <w:lvlText w:val=""/>
      <w:lvlJc w:val="left"/>
      <w:pPr>
        <w:tabs>
          <w:tab w:val="num" w:pos="2160"/>
        </w:tabs>
        <w:ind w:left="2160" w:hanging="360"/>
      </w:pPr>
      <w:rPr>
        <w:rFonts w:ascii="Wingdings" w:hAnsi="Wingdings" w:hint="default"/>
      </w:rPr>
    </w:lvl>
    <w:lvl w:ilvl="3" w:tplc="365A7688">
      <w:start w:val="1"/>
      <w:numFmt w:val="bullet"/>
      <w:lvlText w:val=""/>
      <w:lvlJc w:val="left"/>
      <w:pPr>
        <w:tabs>
          <w:tab w:val="num" w:pos="2880"/>
        </w:tabs>
        <w:ind w:left="2880" w:hanging="360"/>
      </w:pPr>
      <w:rPr>
        <w:rFonts w:ascii="Symbol" w:hAnsi="Symbol" w:hint="default"/>
      </w:rPr>
    </w:lvl>
    <w:lvl w:ilvl="4" w:tplc="CE0C2A10">
      <w:start w:val="1"/>
      <w:numFmt w:val="bullet"/>
      <w:lvlText w:val="o"/>
      <w:lvlJc w:val="left"/>
      <w:pPr>
        <w:tabs>
          <w:tab w:val="num" w:pos="3600"/>
        </w:tabs>
        <w:ind w:left="3600" w:hanging="360"/>
      </w:pPr>
      <w:rPr>
        <w:rFonts w:ascii="Courier New" w:hAnsi="Courier New" w:cs="Courier New" w:hint="default"/>
      </w:rPr>
    </w:lvl>
    <w:lvl w:ilvl="5" w:tplc="1368BD80">
      <w:start w:val="1"/>
      <w:numFmt w:val="bullet"/>
      <w:lvlText w:val=""/>
      <w:lvlJc w:val="left"/>
      <w:pPr>
        <w:tabs>
          <w:tab w:val="num" w:pos="4320"/>
        </w:tabs>
        <w:ind w:left="4320" w:hanging="360"/>
      </w:pPr>
      <w:rPr>
        <w:rFonts w:ascii="Wingdings" w:hAnsi="Wingdings" w:hint="default"/>
      </w:rPr>
    </w:lvl>
    <w:lvl w:ilvl="6" w:tplc="4F806486">
      <w:start w:val="1"/>
      <w:numFmt w:val="bullet"/>
      <w:lvlText w:val=""/>
      <w:lvlJc w:val="left"/>
      <w:pPr>
        <w:tabs>
          <w:tab w:val="num" w:pos="5040"/>
        </w:tabs>
        <w:ind w:left="5040" w:hanging="360"/>
      </w:pPr>
      <w:rPr>
        <w:rFonts w:ascii="Symbol" w:hAnsi="Symbol" w:hint="default"/>
      </w:rPr>
    </w:lvl>
    <w:lvl w:ilvl="7" w:tplc="FDAA11F4">
      <w:start w:val="1"/>
      <w:numFmt w:val="bullet"/>
      <w:lvlText w:val="o"/>
      <w:lvlJc w:val="left"/>
      <w:pPr>
        <w:tabs>
          <w:tab w:val="num" w:pos="5760"/>
        </w:tabs>
        <w:ind w:left="5760" w:hanging="360"/>
      </w:pPr>
      <w:rPr>
        <w:rFonts w:ascii="Courier New" w:hAnsi="Courier New" w:cs="Courier New" w:hint="default"/>
      </w:rPr>
    </w:lvl>
    <w:lvl w:ilvl="8" w:tplc="1DFCBB1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DB30B9"/>
    <w:multiLevelType w:val="hybridMultilevel"/>
    <w:tmpl w:val="A6EC2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733B64"/>
    <w:multiLevelType w:val="hybridMultilevel"/>
    <w:tmpl w:val="78E0B874"/>
    <w:lvl w:ilvl="0" w:tplc="C1B60FB4">
      <w:start w:val="1"/>
      <w:numFmt w:val="bullet"/>
      <w:pStyle w:val="Puceniveau1"/>
      <w:lvlText w:val=""/>
      <w:lvlJc w:val="left"/>
      <w:pPr>
        <w:ind w:left="720" w:hanging="360"/>
      </w:pPr>
      <w:rPr>
        <w:rFonts w:ascii="Symbol" w:hAnsi="Symbol" w:hint="default"/>
      </w:rPr>
    </w:lvl>
    <w:lvl w:ilvl="1" w:tplc="CA408774">
      <w:start w:val="1"/>
      <w:numFmt w:val="bullet"/>
      <w:lvlText w:val="o"/>
      <w:lvlJc w:val="left"/>
      <w:pPr>
        <w:ind w:left="1440" w:hanging="360"/>
      </w:pPr>
      <w:rPr>
        <w:rFonts w:ascii="Courier New" w:hAnsi="Courier New" w:cs="Courier New" w:hint="default"/>
      </w:rPr>
    </w:lvl>
    <w:lvl w:ilvl="2" w:tplc="F314E734">
      <w:start w:val="1"/>
      <w:numFmt w:val="bullet"/>
      <w:lvlText w:val=""/>
      <w:lvlJc w:val="left"/>
      <w:pPr>
        <w:ind w:left="2160" w:hanging="360"/>
      </w:pPr>
      <w:rPr>
        <w:rFonts w:ascii="Wingdings" w:hAnsi="Wingdings" w:hint="default"/>
      </w:rPr>
    </w:lvl>
    <w:lvl w:ilvl="3" w:tplc="39BC2AD0">
      <w:start w:val="1"/>
      <w:numFmt w:val="bullet"/>
      <w:lvlText w:val=""/>
      <w:lvlJc w:val="left"/>
      <w:pPr>
        <w:ind w:left="2880" w:hanging="360"/>
      </w:pPr>
      <w:rPr>
        <w:rFonts w:ascii="Symbol" w:hAnsi="Symbol" w:hint="default"/>
      </w:rPr>
    </w:lvl>
    <w:lvl w:ilvl="4" w:tplc="BA722A62">
      <w:start w:val="1"/>
      <w:numFmt w:val="bullet"/>
      <w:lvlText w:val="o"/>
      <w:lvlJc w:val="left"/>
      <w:pPr>
        <w:ind w:left="3600" w:hanging="360"/>
      </w:pPr>
      <w:rPr>
        <w:rFonts w:ascii="Courier New" w:hAnsi="Courier New" w:cs="Courier New" w:hint="default"/>
      </w:rPr>
    </w:lvl>
    <w:lvl w:ilvl="5" w:tplc="4E8CA742">
      <w:start w:val="1"/>
      <w:numFmt w:val="bullet"/>
      <w:lvlText w:val=""/>
      <w:lvlJc w:val="left"/>
      <w:pPr>
        <w:ind w:left="4320" w:hanging="360"/>
      </w:pPr>
      <w:rPr>
        <w:rFonts w:ascii="Wingdings" w:hAnsi="Wingdings" w:hint="default"/>
      </w:rPr>
    </w:lvl>
    <w:lvl w:ilvl="6" w:tplc="40C8C07C">
      <w:start w:val="1"/>
      <w:numFmt w:val="bullet"/>
      <w:lvlText w:val=""/>
      <w:lvlJc w:val="left"/>
      <w:pPr>
        <w:ind w:left="5040" w:hanging="360"/>
      </w:pPr>
      <w:rPr>
        <w:rFonts w:ascii="Symbol" w:hAnsi="Symbol" w:hint="default"/>
      </w:rPr>
    </w:lvl>
    <w:lvl w:ilvl="7" w:tplc="FD6833E2">
      <w:start w:val="1"/>
      <w:numFmt w:val="bullet"/>
      <w:lvlText w:val="o"/>
      <w:lvlJc w:val="left"/>
      <w:pPr>
        <w:ind w:left="5760" w:hanging="360"/>
      </w:pPr>
      <w:rPr>
        <w:rFonts w:ascii="Courier New" w:hAnsi="Courier New" w:cs="Courier New" w:hint="default"/>
      </w:rPr>
    </w:lvl>
    <w:lvl w:ilvl="8" w:tplc="E40898AC">
      <w:start w:val="1"/>
      <w:numFmt w:val="bullet"/>
      <w:lvlText w:val=""/>
      <w:lvlJc w:val="left"/>
      <w:pPr>
        <w:ind w:left="6480" w:hanging="360"/>
      </w:pPr>
      <w:rPr>
        <w:rFonts w:ascii="Wingdings" w:hAnsi="Wingdings" w:hint="default"/>
      </w:rPr>
    </w:lvl>
  </w:abstractNum>
  <w:abstractNum w:abstractNumId="34" w15:restartNumberingAfterBreak="0">
    <w:nsid w:val="6CFB2482"/>
    <w:multiLevelType w:val="hybridMultilevel"/>
    <w:tmpl w:val="6EBE08CA"/>
    <w:lvl w:ilvl="0" w:tplc="A380FD72">
      <w:start w:val="1"/>
      <w:numFmt w:val="bullet"/>
      <w:lvlText w:val=""/>
      <w:lvlJc w:val="left"/>
      <w:pPr>
        <w:ind w:left="720" w:hanging="360"/>
      </w:pPr>
      <w:rPr>
        <w:rFonts w:ascii="Wingdings" w:hAnsi="Wingdings" w:hint="default"/>
      </w:rPr>
    </w:lvl>
    <w:lvl w:ilvl="1" w:tplc="9C8C3F54">
      <w:start w:val="1"/>
      <w:numFmt w:val="bullet"/>
      <w:lvlText w:val="o"/>
      <w:lvlJc w:val="left"/>
      <w:pPr>
        <w:ind w:left="1440" w:hanging="360"/>
      </w:pPr>
      <w:rPr>
        <w:rFonts w:ascii="Courier New" w:hAnsi="Courier New" w:cs="Courier New" w:hint="default"/>
      </w:rPr>
    </w:lvl>
    <w:lvl w:ilvl="2" w:tplc="D98C8580">
      <w:start w:val="1"/>
      <w:numFmt w:val="bullet"/>
      <w:lvlText w:val=""/>
      <w:lvlJc w:val="left"/>
      <w:pPr>
        <w:ind w:left="2160" w:hanging="360"/>
      </w:pPr>
      <w:rPr>
        <w:rFonts w:ascii="Wingdings" w:hAnsi="Wingdings" w:hint="default"/>
      </w:rPr>
    </w:lvl>
    <w:lvl w:ilvl="3" w:tplc="FE9EB730">
      <w:start w:val="1"/>
      <w:numFmt w:val="bullet"/>
      <w:lvlText w:val=""/>
      <w:lvlJc w:val="left"/>
      <w:pPr>
        <w:ind w:left="2880" w:hanging="360"/>
      </w:pPr>
      <w:rPr>
        <w:rFonts w:ascii="Symbol" w:hAnsi="Symbol" w:hint="default"/>
      </w:rPr>
    </w:lvl>
    <w:lvl w:ilvl="4" w:tplc="57642A1C">
      <w:start w:val="1"/>
      <w:numFmt w:val="bullet"/>
      <w:lvlText w:val="o"/>
      <w:lvlJc w:val="left"/>
      <w:pPr>
        <w:ind w:left="3600" w:hanging="360"/>
      </w:pPr>
      <w:rPr>
        <w:rFonts w:ascii="Courier New" w:hAnsi="Courier New" w:cs="Courier New" w:hint="default"/>
      </w:rPr>
    </w:lvl>
    <w:lvl w:ilvl="5" w:tplc="E8DE2A1C">
      <w:start w:val="1"/>
      <w:numFmt w:val="bullet"/>
      <w:lvlText w:val=""/>
      <w:lvlJc w:val="left"/>
      <w:pPr>
        <w:ind w:left="4320" w:hanging="360"/>
      </w:pPr>
      <w:rPr>
        <w:rFonts w:ascii="Wingdings" w:hAnsi="Wingdings" w:hint="default"/>
      </w:rPr>
    </w:lvl>
    <w:lvl w:ilvl="6" w:tplc="C622AB28">
      <w:start w:val="1"/>
      <w:numFmt w:val="bullet"/>
      <w:lvlText w:val=""/>
      <w:lvlJc w:val="left"/>
      <w:pPr>
        <w:ind w:left="5040" w:hanging="360"/>
      </w:pPr>
      <w:rPr>
        <w:rFonts w:ascii="Symbol" w:hAnsi="Symbol" w:hint="default"/>
      </w:rPr>
    </w:lvl>
    <w:lvl w:ilvl="7" w:tplc="8B1C3E70">
      <w:start w:val="1"/>
      <w:numFmt w:val="bullet"/>
      <w:lvlText w:val="o"/>
      <w:lvlJc w:val="left"/>
      <w:pPr>
        <w:ind w:left="5760" w:hanging="360"/>
      </w:pPr>
      <w:rPr>
        <w:rFonts w:ascii="Courier New" w:hAnsi="Courier New" w:cs="Courier New" w:hint="default"/>
      </w:rPr>
    </w:lvl>
    <w:lvl w:ilvl="8" w:tplc="B386C55E">
      <w:start w:val="1"/>
      <w:numFmt w:val="bullet"/>
      <w:lvlText w:val=""/>
      <w:lvlJc w:val="left"/>
      <w:pPr>
        <w:ind w:left="6480" w:hanging="360"/>
      </w:pPr>
      <w:rPr>
        <w:rFonts w:ascii="Wingdings" w:hAnsi="Wingdings" w:hint="default"/>
      </w:rPr>
    </w:lvl>
  </w:abstractNum>
  <w:abstractNum w:abstractNumId="35" w15:restartNumberingAfterBreak="0">
    <w:nsid w:val="6D0B7BCD"/>
    <w:multiLevelType w:val="hybridMultilevel"/>
    <w:tmpl w:val="814A7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0A523B"/>
    <w:multiLevelType w:val="hybridMultilevel"/>
    <w:tmpl w:val="DC70619A"/>
    <w:lvl w:ilvl="0" w:tplc="D8F48852">
      <w:start w:val="1"/>
      <w:numFmt w:val="bullet"/>
      <w:lvlText w:val=""/>
      <w:lvlJc w:val="left"/>
      <w:pPr>
        <w:ind w:left="502" w:hanging="360"/>
      </w:pPr>
      <w:rPr>
        <w:rFonts w:ascii="Symbol" w:hAnsi="Symbol" w:hint="default"/>
      </w:rPr>
    </w:lvl>
    <w:lvl w:ilvl="1" w:tplc="17AA439E">
      <w:start w:val="1"/>
      <w:numFmt w:val="bullet"/>
      <w:lvlText w:val="o"/>
      <w:lvlJc w:val="left"/>
      <w:pPr>
        <w:ind w:left="1222" w:hanging="360"/>
      </w:pPr>
      <w:rPr>
        <w:rFonts w:ascii="Courier New" w:hAnsi="Courier New" w:cs="Courier New" w:hint="default"/>
      </w:rPr>
    </w:lvl>
    <w:lvl w:ilvl="2" w:tplc="573E5408">
      <w:start w:val="1"/>
      <w:numFmt w:val="bullet"/>
      <w:lvlText w:val=""/>
      <w:lvlJc w:val="left"/>
      <w:pPr>
        <w:ind w:left="1942" w:hanging="360"/>
      </w:pPr>
      <w:rPr>
        <w:rFonts w:ascii="Wingdings" w:hAnsi="Wingdings" w:hint="default"/>
      </w:rPr>
    </w:lvl>
    <w:lvl w:ilvl="3" w:tplc="1F6CDB8A">
      <w:start w:val="1"/>
      <w:numFmt w:val="bullet"/>
      <w:lvlText w:val=""/>
      <w:lvlJc w:val="left"/>
      <w:pPr>
        <w:ind w:left="2662" w:hanging="360"/>
      </w:pPr>
      <w:rPr>
        <w:rFonts w:ascii="Symbol" w:hAnsi="Symbol" w:hint="default"/>
      </w:rPr>
    </w:lvl>
    <w:lvl w:ilvl="4" w:tplc="EEFCD1E4">
      <w:start w:val="1"/>
      <w:numFmt w:val="bullet"/>
      <w:lvlText w:val="o"/>
      <w:lvlJc w:val="left"/>
      <w:pPr>
        <w:ind w:left="3382" w:hanging="360"/>
      </w:pPr>
      <w:rPr>
        <w:rFonts w:ascii="Courier New" w:hAnsi="Courier New" w:cs="Courier New" w:hint="default"/>
      </w:rPr>
    </w:lvl>
    <w:lvl w:ilvl="5" w:tplc="B85ADD7E">
      <w:start w:val="1"/>
      <w:numFmt w:val="bullet"/>
      <w:lvlText w:val=""/>
      <w:lvlJc w:val="left"/>
      <w:pPr>
        <w:ind w:left="4102" w:hanging="360"/>
      </w:pPr>
      <w:rPr>
        <w:rFonts w:ascii="Wingdings" w:hAnsi="Wingdings" w:hint="default"/>
      </w:rPr>
    </w:lvl>
    <w:lvl w:ilvl="6" w:tplc="AD263C8A">
      <w:start w:val="1"/>
      <w:numFmt w:val="bullet"/>
      <w:lvlText w:val=""/>
      <w:lvlJc w:val="left"/>
      <w:pPr>
        <w:ind w:left="4822" w:hanging="360"/>
      </w:pPr>
      <w:rPr>
        <w:rFonts w:ascii="Symbol" w:hAnsi="Symbol" w:hint="default"/>
      </w:rPr>
    </w:lvl>
    <w:lvl w:ilvl="7" w:tplc="D1F64B84">
      <w:start w:val="1"/>
      <w:numFmt w:val="bullet"/>
      <w:lvlText w:val="o"/>
      <w:lvlJc w:val="left"/>
      <w:pPr>
        <w:ind w:left="5542" w:hanging="360"/>
      </w:pPr>
      <w:rPr>
        <w:rFonts w:ascii="Courier New" w:hAnsi="Courier New" w:cs="Courier New" w:hint="default"/>
      </w:rPr>
    </w:lvl>
    <w:lvl w:ilvl="8" w:tplc="5DE0C736">
      <w:start w:val="1"/>
      <w:numFmt w:val="bullet"/>
      <w:lvlText w:val=""/>
      <w:lvlJc w:val="left"/>
      <w:pPr>
        <w:ind w:left="6262" w:hanging="360"/>
      </w:pPr>
      <w:rPr>
        <w:rFonts w:ascii="Wingdings" w:hAnsi="Wingdings" w:hint="default"/>
      </w:rPr>
    </w:lvl>
  </w:abstractNum>
  <w:abstractNum w:abstractNumId="37" w15:restartNumberingAfterBreak="0">
    <w:nsid w:val="7A5D1864"/>
    <w:multiLevelType w:val="hybridMultilevel"/>
    <w:tmpl w:val="DE342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AA86431"/>
    <w:multiLevelType w:val="hybridMultilevel"/>
    <w:tmpl w:val="E9A06222"/>
    <w:lvl w:ilvl="0" w:tplc="527CD2A4">
      <w:start w:val="2"/>
      <w:numFmt w:val="bullet"/>
      <w:lvlText w:val="-"/>
      <w:lvlJc w:val="left"/>
      <w:pPr>
        <w:ind w:left="720" w:hanging="360"/>
      </w:pPr>
      <w:rPr>
        <w:rFonts w:ascii="Calibri" w:eastAsia="MS Mincho" w:hAnsi="Calibri" w:cs="Calibri" w:hint="default"/>
      </w:rPr>
    </w:lvl>
    <w:lvl w:ilvl="1" w:tplc="885EF1E8">
      <w:start w:val="1"/>
      <w:numFmt w:val="bullet"/>
      <w:lvlText w:val="o"/>
      <w:lvlJc w:val="left"/>
      <w:pPr>
        <w:ind w:left="1440" w:hanging="360"/>
      </w:pPr>
      <w:rPr>
        <w:rFonts w:ascii="Courier New" w:hAnsi="Courier New" w:cs="Courier New" w:hint="default"/>
      </w:rPr>
    </w:lvl>
    <w:lvl w:ilvl="2" w:tplc="D4D8F3E0">
      <w:start w:val="1"/>
      <w:numFmt w:val="bullet"/>
      <w:lvlText w:val=""/>
      <w:lvlJc w:val="left"/>
      <w:pPr>
        <w:ind w:left="2160" w:hanging="360"/>
      </w:pPr>
      <w:rPr>
        <w:rFonts w:ascii="Wingdings" w:hAnsi="Wingdings" w:hint="default"/>
      </w:rPr>
    </w:lvl>
    <w:lvl w:ilvl="3" w:tplc="73669D3E">
      <w:start w:val="1"/>
      <w:numFmt w:val="bullet"/>
      <w:lvlText w:val=""/>
      <w:lvlJc w:val="left"/>
      <w:pPr>
        <w:ind w:left="2880" w:hanging="360"/>
      </w:pPr>
      <w:rPr>
        <w:rFonts w:ascii="Symbol" w:hAnsi="Symbol" w:hint="default"/>
      </w:rPr>
    </w:lvl>
    <w:lvl w:ilvl="4" w:tplc="F2DC90E6">
      <w:start w:val="1"/>
      <w:numFmt w:val="bullet"/>
      <w:lvlText w:val="o"/>
      <w:lvlJc w:val="left"/>
      <w:pPr>
        <w:ind w:left="3600" w:hanging="360"/>
      </w:pPr>
      <w:rPr>
        <w:rFonts w:ascii="Courier New" w:hAnsi="Courier New" w:cs="Courier New" w:hint="default"/>
      </w:rPr>
    </w:lvl>
    <w:lvl w:ilvl="5" w:tplc="66202F72">
      <w:start w:val="1"/>
      <w:numFmt w:val="bullet"/>
      <w:lvlText w:val=""/>
      <w:lvlJc w:val="left"/>
      <w:pPr>
        <w:ind w:left="4320" w:hanging="360"/>
      </w:pPr>
      <w:rPr>
        <w:rFonts w:ascii="Wingdings" w:hAnsi="Wingdings" w:hint="default"/>
      </w:rPr>
    </w:lvl>
    <w:lvl w:ilvl="6" w:tplc="B5F61FA0">
      <w:start w:val="1"/>
      <w:numFmt w:val="bullet"/>
      <w:lvlText w:val=""/>
      <w:lvlJc w:val="left"/>
      <w:pPr>
        <w:ind w:left="5040" w:hanging="360"/>
      </w:pPr>
      <w:rPr>
        <w:rFonts w:ascii="Symbol" w:hAnsi="Symbol" w:hint="default"/>
      </w:rPr>
    </w:lvl>
    <w:lvl w:ilvl="7" w:tplc="B4EEC5D0">
      <w:start w:val="1"/>
      <w:numFmt w:val="bullet"/>
      <w:lvlText w:val="o"/>
      <w:lvlJc w:val="left"/>
      <w:pPr>
        <w:ind w:left="5760" w:hanging="360"/>
      </w:pPr>
      <w:rPr>
        <w:rFonts w:ascii="Courier New" w:hAnsi="Courier New" w:cs="Courier New" w:hint="default"/>
      </w:rPr>
    </w:lvl>
    <w:lvl w:ilvl="8" w:tplc="32B24100">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6"/>
  </w:num>
  <w:num w:numId="4">
    <w:abstractNumId w:val="4"/>
  </w:num>
  <w:num w:numId="5">
    <w:abstractNumId w:val="10"/>
  </w:num>
  <w:num w:numId="6">
    <w:abstractNumId w:val="18"/>
  </w:num>
  <w:num w:numId="7">
    <w:abstractNumId w:val="36"/>
  </w:num>
  <w:num w:numId="8">
    <w:abstractNumId w:val="31"/>
  </w:num>
  <w:num w:numId="9">
    <w:abstractNumId w:val="21"/>
  </w:num>
  <w:num w:numId="10">
    <w:abstractNumId w:val="15"/>
  </w:num>
  <w:num w:numId="11">
    <w:abstractNumId w:val="8"/>
  </w:num>
  <w:num w:numId="12">
    <w:abstractNumId w:val="38"/>
  </w:num>
  <w:num w:numId="13">
    <w:abstractNumId w:val="34"/>
  </w:num>
  <w:num w:numId="14">
    <w:abstractNumId w:val="2"/>
  </w:num>
  <w:num w:numId="15">
    <w:abstractNumId w:val="22"/>
  </w:num>
  <w:num w:numId="16">
    <w:abstractNumId w:val="16"/>
  </w:num>
  <w:num w:numId="17">
    <w:abstractNumId w:val="12"/>
  </w:num>
  <w:num w:numId="18">
    <w:abstractNumId w:val="28"/>
  </w:num>
  <w:num w:numId="19">
    <w:abstractNumId w:val="6"/>
  </w:num>
  <w:num w:numId="20">
    <w:abstractNumId w:val="1"/>
  </w:num>
  <w:num w:numId="21">
    <w:abstractNumId w:val="3"/>
  </w:num>
  <w:num w:numId="22">
    <w:abstractNumId w:val="17"/>
  </w:num>
  <w:num w:numId="23">
    <w:abstractNumId w:val="23"/>
  </w:num>
  <w:num w:numId="24">
    <w:abstractNumId w:val="19"/>
  </w:num>
  <w:num w:numId="25">
    <w:abstractNumId w:val="0"/>
  </w:num>
  <w:num w:numId="26">
    <w:abstractNumId w:val="5"/>
  </w:num>
  <w:num w:numId="27">
    <w:abstractNumId w:val="32"/>
  </w:num>
  <w:num w:numId="28">
    <w:abstractNumId w:val="29"/>
  </w:num>
  <w:num w:numId="29">
    <w:abstractNumId w:val="27"/>
  </w:num>
  <w:num w:numId="30">
    <w:abstractNumId w:val="20"/>
  </w:num>
  <w:num w:numId="31">
    <w:abstractNumId w:val="35"/>
  </w:num>
  <w:num w:numId="32">
    <w:abstractNumId w:val="37"/>
  </w:num>
  <w:num w:numId="33">
    <w:abstractNumId w:val="13"/>
  </w:num>
  <w:num w:numId="34">
    <w:abstractNumId w:val="14"/>
  </w:num>
  <w:num w:numId="35">
    <w:abstractNumId w:val="9"/>
  </w:num>
  <w:num w:numId="36">
    <w:abstractNumId w:val="11"/>
  </w:num>
  <w:num w:numId="37">
    <w:abstractNumId w:val="25"/>
  </w:num>
  <w:num w:numId="38">
    <w:abstractNumId w:val="7"/>
  </w:num>
  <w:num w:numId="3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D7E"/>
    <w:rsid w:val="000135C7"/>
    <w:rsid w:val="00027087"/>
    <w:rsid w:val="00042150"/>
    <w:rsid w:val="00064E3D"/>
    <w:rsid w:val="000653F5"/>
    <w:rsid w:val="00076F08"/>
    <w:rsid w:val="00085EB0"/>
    <w:rsid w:val="0009612F"/>
    <w:rsid w:val="000A59E5"/>
    <w:rsid w:val="000C539F"/>
    <w:rsid w:val="000D2918"/>
    <w:rsid w:val="000D517D"/>
    <w:rsid w:val="000E3BD2"/>
    <w:rsid w:val="00111140"/>
    <w:rsid w:val="00112E25"/>
    <w:rsid w:val="00124C02"/>
    <w:rsid w:val="0014679B"/>
    <w:rsid w:val="00151B3C"/>
    <w:rsid w:val="00151C26"/>
    <w:rsid w:val="00154EBF"/>
    <w:rsid w:val="0017231D"/>
    <w:rsid w:val="00193D40"/>
    <w:rsid w:val="001A4441"/>
    <w:rsid w:val="001D0543"/>
    <w:rsid w:val="001D13E2"/>
    <w:rsid w:val="001D6F4A"/>
    <w:rsid w:val="001E7C16"/>
    <w:rsid w:val="00201F3F"/>
    <w:rsid w:val="00212668"/>
    <w:rsid w:val="00214809"/>
    <w:rsid w:val="0023446F"/>
    <w:rsid w:val="00250CE9"/>
    <w:rsid w:val="00261DC3"/>
    <w:rsid w:val="002646AD"/>
    <w:rsid w:val="002731A0"/>
    <w:rsid w:val="0029673E"/>
    <w:rsid w:val="002B48B4"/>
    <w:rsid w:val="002C0EAA"/>
    <w:rsid w:val="002C4E42"/>
    <w:rsid w:val="002C5E08"/>
    <w:rsid w:val="002E55D3"/>
    <w:rsid w:val="00336B15"/>
    <w:rsid w:val="003454FF"/>
    <w:rsid w:val="003567B2"/>
    <w:rsid w:val="00390F9E"/>
    <w:rsid w:val="003913AD"/>
    <w:rsid w:val="00392F5C"/>
    <w:rsid w:val="003A22E4"/>
    <w:rsid w:val="003C7BA8"/>
    <w:rsid w:val="003F6B1B"/>
    <w:rsid w:val="003F6BFB"/>
    <w:rsid w:val="00412DAB"/>
    <w:rsid w:val="00442801"/>
    <w:rsid w:val="00460E59"/>
    <w:rsid w:val="00491159"/>
    <w:rsid w:val="00491F46"/>
    <w:rsid w:val="004B2D3D"/>
    <w:rsid w:val="004B7BFA"/>
    <w:rsid w:val="004F084B"/>
    <w:rsid w:val="004F56E1"/>
    <w:rsid w:val="00522329"/>
    <w:rsid w:val="00536DEB"/>
    <w:rsid w:val="00542743"/>
    <w:rsid w:val="00542EBC"/>
    <w:rsid w:val="00546ACD"/>
    <w:rsid w:val="0056362E"/>
    <w:rsid w:val="00572C01"/>
    <w:rsid w:val="00582124"/>
    <w:rsid w:val="00583D7E"/>
    <w:rsid w:val="0059097B"/>
    <w:rsid w:val="00593D7C"/>
    <w:rsid w:val="005B4C0D"/>
    <w:rsid w:val="005C1976"/>
    <w:rsid w:val="005D5C3B"/>
    <w:rsid w:val="005E6424"/>
    <w:rsid w:val="005F4FFD"/>
    <w:rsid w:val="00614182"/>
    <w:rsid w:val="006458BB"/>
    <w:rsid w:val="006465CF"/>
    <w:rsid w:val="00653EBA"/>
    <w:rsid w:val="006568AC"/>
    <w:rsid w:val="00676C4A"/>
    <w:rsid w:val="00690FF3"/>
    <w:rsid w:val="006955A1"/>
    <w:rsid w:val="006A6BC7"/>
    <w:rsid w:val="006C6F68"/>
    <w:rsid w:val="006E335E"/>
    <w:rsid w:val="006F2AF1"/>
    <w:rsid w:val="006F56A0"/>
    <w:rsid w:val="0070690B"/>
    <w:rsid w:val="00726DA2"/>
    <w:rsid w:val="00735260"/>
    <w:rsid w:val="00735852"/>
    <w:rsid w:val="007404D4"/>
    <w:rsid w:val="0074351B"/>
    <w:rsid w:val="007558BA"/>
    <w:rsid w:val="00771B8F"/>
    <w:rsid w:val="00775D7E"/>
    <w:rsid w:val="007779C3"/>
    <w:rsid w:val="00777C2B"/>
    <w:rsid w:val="007865EA"/>
    <w:rsid w:val="00796588"/>
    <w:rsid w:val="007A2D77"/>
    <w:rsid w:val="007A66C3"/>
    <w:rsid w:val="007A79AE"/>
    <w:rsid w:val="007B2838"/>
    <w:rsid w:val="007F4E5C"/>
    <w:rsid w:val="0081023B"/>
    <w:rsid w:val="0081449B"/>
    <w:rsid w:val="0083039B"/>
    <w:rsid w:val="008342D6"/>
    <w:rsid w:val="00840BB6"/>
    <w:rsid w:val="00846972"/>
    <w:rsid w:val="008540E8"/>
    <w:rsid w:val="00857ECF"/>
    <w:rsid w:val="00873D7F"/>
    <w:rsid w:val="00874174"/>
    <w:rsid w:val="0087493C"/>
    <w:rsid w:val="00877EC6"/>
    <w:rsid w:val="0088610D"/>
    <w:rsid w:val="008A68A9"/>
    <w:rsid w:val="008B2677"/>
    <w:rsid w:val="008C3458"/>
    <w:rsid w:val="008D1FE5"/>
    <w:rsid w:val="008D77BA"/>
    <w:rsid w:val="008E3F69"/>
    <w:rsid w:val="008E44B0"/>
    <w:rsid w:val="008F4AC9"/>
    <w:rsid w:val="00920DF5"/>
    <w:rsid w:val="00925BB8"/>
    <w:rsid w:val="009608FA"/>
    <w:rsid w:val="00974A7E"/>
    <w:rsid w:val="00982B3A"/>
    <w:rsid w:val="00982DAB"/>
    <w:rsid w:val="00984BEA"/>
    <w:rsid w:val="00987FD3"/>
    <w:rsid w:val="00996DAA"/>
    <w:rsid w:val="009B56E7"/>
    <w:rsid w:val="009F1E50"/>
    <w:rsid w:val="009F63DD"/>
    <w:rsid w:val="00A31280"/>
    <w:rsid w:val="00A41CA0"/>
    <w:rsid w:val="00A445AB"/>
    <w:rsid w:val="00A453FC"/>
    <w:rsid w:val="00A61BB0"/>
    <w:rsid w:val="00A81141"/>
    <w:rsid w:val="00A875C3"/>
    <w:rsid w:val="00AB0A3C"/>
    <w:rsid w:val="00AB7A61"/>
    <w:rsid w:val="00AC57B2"/>
    <w:rsid w:val="00AD3EE9"/>
    <w:rsid w:val="00AE65B3"/>
    <w:rsid w:val="00B00A2B"/>
    <w:rsid w:val="00B030E9"/>
    <w:rsid w:val="00B10B0E"/>
    <w:rsid w:val="00B15E2C"/>
    <w:rsid w:val="00B41C90"/>
    <w:rsid w:val="00B5053D"/>
    <w:rsid w:val="00B53753"/>
    <w:rsid w:val="00B70681"/>
    <w:rsid w:val="00B70FEC"/>
    <w:rsid w:val="00B7200F"/>
    <w:rsid w:val="00B74409"/>
    <w:rsid w:val="00B759EF"/>
    <w:rsid w:val="00B9522E"/>
    <w:rsid w:val="00BB0FB0"/>
    <w:rsid w:val="00BB1BEB"/>
    <w:rsid w:val="00BB34FD"/>
    <w:rsid w:val="00BD62A5"/>
    <w:rsid w:val="00BE79A5"/>
    <w:rsid w:val="00C041B8"/>
    <w:rsid w:val="00C34DC2"/>
    <w:rsid w:val="00C571B3"/>
    <w:rsid w:val="00C7664A"/>
    <w:rsid w:val="00C94769"/>
    <w:rsid w:val="00CB0501"/>
    <w:rsid w:val="00CB7414"/>
    <w:rsid w:val="00CE2D13"/>
    <w:rsid w:val="00CF34BE"/>
    <w:rsid w:val="00D06B0B"/>
    <w:rsid w:val="00D16074"/>
    <w:rsid w:val="00D167EC"/>
    <w:rsid w:val="00D20ADB"/>
    <w:rsid w:val="00D23416"/>
    <w:rsid w:val="00D30B9F"/>
    <w:rsid w:val="00D62C1F"/>
    <w:rsid w:val="00D714B1"/>
    <w:rsid w:val="00D87A61"/>
    <w:rsid w:val="00DA3479"/>
    <w:rsid w:val="00DB2A03"/>
    <w:rsid w:val="00DC5DBD"/>
    <w:rsid w:val="00DC60A2"/>
    <w:rsid w:val="00DE0BD2"/>
    <w:rsid w:val="00DE418D"/>
    <w:rsid w:val="00E0047B"/>
    <w:rsid w:val="00E3409E"/>
    <w:rsid w:val="00E76094"/>
    <w:rsid w:val="00E8180E"/>
    <w:rsid w:val="00E846ED"/>
    <w:rsid w:val="00E84AA5"/>
    <w:rsid w:val="00E92ED2"/>
    <w:rsid w:val="00EC27C9"/>
    <w:rsid w:val="00EC369E"/>
    <w:rsid w:val="00EC36E5"/>
    <w:rsid w:val="00ED0E6A"/>
    <w:rsid w:val="00EE2999"/>
    <w:rsid w:val="00EE3ACF"/>
    <w:rsid w:val="00F06F85"/>
    <w:rsid w:val="00F156A7"/>
    <w:rsid w:val="00F2442A"/>
    <w:rsid w:val="00F249CE"/>
    <w:rsid w:val="00F348C4"/>
    <w:rsid w:val="00F37677"/>
    <w:rsid w:val="00F40114"/>
    <w:rsid w:val="00F4163F"/>
    <w:rsid w:val="00F4561A"/>
    <w:rsid w:val="00F626AE"/>
    <w:rsid w:val="00F66F63"/>
    <w:rsid w:val="00F767F4"/>
    <w:rsid w:val="00F823A7"/>
    <w:rsid w:val="00F85E35"/>
    <w:rsid w:val="00F93AB7"/>
    <w:rsid w:val="00FB1B02"/>
    <w:rsid w:val="00FD32FA"/>
    <w:rsid w:val="00FD5DBA"/>
    <w:rsid w:val="00FD636A"/>
    <w:rsid w:val="00FD65C7"/>
    <w:rsid w:val="00FF3444"/>
    <w:rsid w:val="00FF576A"/>
    <w:rsid w:val="00FF5EDC"/>
    <w:rsid w:val="00FF7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A54CF9"/>
  <w15:docId w15:val="{5443E3AA-880D-4D11-B043-A7EF6CD8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80" w:after="80" w:line="260" w:lineRule="exact"/>
    </w:pPr>
  </w:style>
  <w:style w:type="paragraph" w:styleId="Titre1">
    <w:name w:val="heading 1"/>
    <w:basedOn w:val="Normal"/>
    <w:next w:val="Normal"/>
    <w:link w:val="Titre1Car"/>
    <w:uiPriority w:val="9"/>
    <w:qFormat/>
    <w:pPr>
      <w:keepNext/>
      <w:keepLines/>
      <w:numPr>
        <w:numId w:val="1"/>
      </w:numPr>
      <w:spacing w:before="240" w:after="240" w:line="240" w:lineRule="auto"/>
      <w:outlineLvl w:val="0"/>
    </w:pPr>
    <w:rPr>
      <w:rFonts w:asciiTheme="majorHAnsi" w:eastAsiaTheme="majorEastAsia" w:hAnsiTheme="majorHAnsi" w:cstheme="majorBidi"/>
      <w:b/>
      <w:color w:val="0032C8" w:themeColor="accent1"/>
      <w:sz w:val="32"/>
      <w:szCs w:val="32"/>
    </w:rPr>
  </w:style>
  <w:style w:type="paragraph" w:styleId="Titre2">
    <w:name w:val="heading 2"/>
    <w:basedOn w:val="Normal"/>
    <w:next w:val="Normal"/>
    <w:link w:val="Titre2Car"/>
    <w:unhideWhenUsed/>
    <w:qFormat/>
    <w:pPr>
      <w:keepNext/>
      <w:keepLines/>
      <w:spacing w:before="240" w:after="240" w:line="240" w:lineRule="auto"/>
      <w:outlineLvl w:val="1"/>
    </w:pPr>
    <w:rPr>
      <w:rFonts w:asciiTheme="majorHAnsi" w:eastAsiaTheme="majorEastAsia" w:hAnsiTheme="majorHAnsi" w:cstheme="majorBidi"/>
      <w:color w:val="0032C8" w:themeColor="accent1"/>
      <w:sz w:val="28"/>
      <w:szCs w:val="26"/>
    </w:rPr>
  </w:style>
  <w:style w:type="paragraph" w:styleId="Titre3">
    <w:name w:val="heading 3"/>
    <w:basedOn w:val="Normal"/>
    <w:next w:val="Normal"/>
    <w:link w:val="Titre3Car"/>
    <w:uiPriority w:val="9"/>
    <w:unhideWhenUsed/>
    <w:qFormat/>
    <w:pPr>
      <w:keepNext/>
      <w:keepLines/>
      <w:numPr>
        <w:ilvl w:val="2"/>
        <w:numId w:val="1"/>
      </w:numPr>
      <w:spacing w:before="200" w:after="200" w:line="240" w:lineRule="auto"/>
      <w:outlineLvl w:val="2"/>
    </w:pPr>
    <w:rPr>
      <w:rFonts w:asciiTheme="majorHAnsi" w:eastAsiaTheme="majorEastAsia" w:hAnsiTheme="majorHAnsi" w:cstheme="majorBidi"/>
      <w:b/>
      <w:color w:val="000000" w:themeColor="text1"/>
      <w:szCs w:val="24"/>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b/>
        <w:color w:val="404040"/>
      </w:rPr>
      <w:tblPr/>
      <w:tcPr>
        <w:tcBorders>
          <w:bottom w:val="single" w:sz="12" w:space="0" w:color="4976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b/>
        <w:color w:val="404040"/>
      </w:rPr>
      <w:tblPr/>
      <w:tcPr>
        <w:tcBorders>
          <w:bottom w:val="single" w:sz="12" w:space="0" w:color="6AA4FF"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b/>
        <w:color w:val="404040"/>
      </w:rPr>
      <w:tblPr/>
      <w:tcPr>
        <w:tcBorders>
          <w:bottom w:val="single" w:sz="12" w:space="0" w:color="FFF387"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single" w:sz="12" w:space="0" w:color="0037E1" w:themeColor="accent1" w:themeTint="EA"/>
          <w:right w:val="none" w:sz="4" w:space="0" w:color="000000"/>
        </w:tcBorders>
        <w:shd w:val="clear" w:color="FFFFFF" w:fill="auto"/>
      </w:tcPr>
    </w:tblStylePr>
    <w:tblStylePr w:type="lastRow">
      <w:rPr>
        <w:b/>
        <w:color w:val="404040"/>
      </w:rPr>
      <w:tblPr/>
      <w:tcPr>
        <w:tcBorders>
          <w:top w:val="single" w:sz="4" w:space="0" w:color="0037E1"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single" w:sz="12" w:space="0" w:color="68A3FF" w:themeColor="accent2" w:themeTint="97"/>
          <w:right w:val="none" w:sz="4" w:space="0" w:color="000000"/>
        </w:tcBorders>
        <w:shd w:val="clear" w:color="FFFFFF" w:fill="auto"/>
      </w:tcPr>
    </w:tblStylePr>
    <w:tblStylePr w:type="lastRow">
      <w:rPr>
        <w:b/>
        <w:color w:val="404040"/>
      </w:rPr>
      <w:tblPr/>
      <w:tcPr>
        <w:tcBorders>
          <w:top w:val="single" w:sz="4" w:space="0" w:color="68A3FF"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single" w:sz="12" w:space="0" w:color="FFEA32" w:themeColor="accent3" w:themeTint="FE"/>
          <w:right w:val="none" w:sz="4" w:space="0" w:color="000000"/>
        </w:tcBorders>
        <w:shd w:val="clear" w:color="FFFFFF" w:fill="auto"/>
      </w:tcPr>
    </w:tblStylePr>
    <w:tblStylePr w:type="lastRow">
      <w:rPr>
        <w:b/>
        <w:color w:val="404040"/>
      </w:rPr>
      <w:tblPr/>
      <w:tcPr>
        <w:tcBorders>
          <w:top w:val="single" w:sz="4" w:space="0" w:color="FFEA32"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insideV w:val="single" w:sz="4" w:space="0" w:color="4F7AFF" w:themeColor="accent1" w:themeTint="90"/>
      </w:tblBorders>
    </w:tblPr>
    <w:tblStylePr w:type="firstRow">
      <w:rPr>
        <w:rFonts w:ascii="Arial" w:hAnsi="Arial"/>
        <w:b/>
        <w:color w:val="FFFFFF"/>
        <w:sz w:val="22"/>
      </w:rPr>
      <w:tblPr/>
      <w:tcPr>
        <w:tcBorders>
          <w:top w:val="single" w:sz="4" w:space="0" w:color="0037E1" w:themeColor="accent1" w:themeTint="EA"/>
          <w:left w:val="single" w:sz="4" w:space="0" w:color="0037E1" w:themeColor="accent1" w:themeTint="EA"/>
          <w:bottom w:val="single" w:sz="4" w:space="0" w:color="0037E1" w:themeColor="accent1" w:themeTint="EA"/>
          <w:right w:val="single" w:sz="4" w:space="0" w:color="0037E1" w:themeColor="accent1" w:themeTint="EA"/>
        </w:tcBorders>
        <w:shd w:val="clear" w:color="0037E1" w:themeColor="accent1" w:themeTint="EA" w:fill="0037E1" w:themeFill="accent1" w:themeFillTint="EA"/>
      </w:tcPr>
    </w:tblStylePr>
    <w:tblStylePr w:type="lastRow">
      <w:rPr>
        <w:b/>
        <w:color w:val="404040"/>
      </w:rPr>
      <w:tblPr/>
      <w:tcPr>
        <w:tcBorders>
          <w:top w:val="single" w:sz="4" w:space="0" w:color="0037E1"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D1FF" w:themeColor="accent1" w:themeTint="32" w:fill="C2D1FF" w:themeFill="accent1" w:themeFillTint="32"/>
      </w:tcPr>
    </w:tblStylePr>
    <w:tblStylePr w:type="band1Horz">
      <w:rPr>
        <w:rFonts w:ascii="Arial" w:hAnsi="Arial"/>
        <w:color w:val="404040"/>
        <w:sz w:val="22"/>
      </w:rPr>
      <w:tblPr/>
      <w:tcPr>
        <w:shd w:val="clear" w:color="C2D1FF" w:themeColor="accent1" w:themeTint="32" w:fill="C2D1FF"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insideV w:val="single" w:sz="4" w:space="0" w:color="6FA7FF" w:themeColor="accent2" w:themeTint="90"/>
      </w:tblBorders>
    </w:tblPr>
    <w:tblStylePr w:type="firstRow">
      <w:rPr>
        <w:rFonts w:ascii="Arial" w:hAnsi="Arial"/>
        <w:b/>
        <w:color w:val="FFFFFF"/>
        <w:sz w:val="22"/>
      </w:rPr>
      <w:tblPr/>
      <w:tcPr>
        <w:tc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cBorders>
        <w:shd w:val="clear" w:color="68A3FF" w:themeColor="accent2" w:themeTint="97" w:fill="68A3FF" w:themeFill="accent2" w:themeFillTint="97"/>
      </w:tcPr>
    </w:tblStylePr>
    <w:tblStylePr w:type="lastRow">
      <w:rPr>
        <w:b/>
        <w:color w:val="404040"/>
      </w:rPr>
      <w:tblPr/>
      <w:tcPr>
        <w:tcBorders>
          <w:top w:val="single" w:sz="4" w:space="0" w:color="68A3FF"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insideV w:val="single" w:sz="4" w:space="0" w:color="FFF38B" w:themeColor="accent3" w:themeTint="90"/>
      </w:tblBorders>
    </w:tblPr>
    <w:tblStylePr w:type="firstRow">
      <w:rPr>
        <w:rFonts w:ascii="Arial" w:hAnsi="Arial"/>
        <w:b/>
        <w:color w:val="FFFFFF"/>
        <w:sz w:val="22"/>
      </w:rPr>
      <w:tblPr/>
      <w:tcPr>
        <w:tc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tcBorders>
        <w:shd w:val="clear" w:color="FFEA32" w:themeColor="accent3" w:themeTint="FE" w:fill="FFEA32" w:themeFill="accent3" w:themeFillTint="FE"/>
      </w:tcPr>
    </w:tblStylePr>
    <w:tblStylePr w:type="lastRow">
      <w:rPr>
        <w:b/>
        <w:color w:val="404040"/>
      </w:rPr>
      <w:tblPr/>
      <w:tcPr>
        <w:tcBorders>
          <w:top w:val="single" w:sz="4" w:space="0" w:color="FFEA32"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CFFF" w:themeColor="accent1" w:themeTint="34" w:fill="BFCFFF" w:themeFill="accent1" w:themeFillTint="34"/>
    </w:tblPr>
    <w:tblStylePr w:type="firstRow">
      <w:rPr>
        <w:rFonts w:ascii="Arial" w:hAnsi="Arial"/>
        <w:b/>
        <w:color w:val="FFFFFF"/>
        <w:sz w:val="22"/>
      </w:rPr>
      <w:tblPr/>
      <w:tcPr>
        <w:shd w:val="clear" w:color="0032C8" w:themeColor="accent1" w:fill="0032C8" w:themeFill="accent1"/>
      </w:tcPr>
    </w:tblStylePr>
    <w:tblStylePr w:type="lastRow">
      <w:rPr>
        <w:rFonts w:ascii="Arial" w:hAnsi="Arial"/>
        <w:b/>
        <w:color w:val="FFFFFF"/>
        <w:sz w:val="22"/>
      </w:rPr>
      <w:tblPr/>
      <w:tcPr>
        <w:tcBorders>
          <w:top w:val="single" w:sz="4" w:space="0" w:color="FFFFFF" w:themeColor="light1"/>
        </w:tcBorders>
        <w:shd w:val="clear" w:color="0032C8" w:themeColor="accent1" w:fill="0032C8" w:themeFill="accent1"/>
      </w:tcPr>
    </w:tblStylePr>
    <w:tblStylePr w:type="firstCol">
      <w:rPr>
        <w:rFonts w:ascii="Arial" w:hAnsi="Arial"/>
        <w:b/>
        <w:color w:val="FFFFFF"/>
        <w:sz w:val="22"/>
      </w:rPr>
      <w:tblPr/>
      <w:tcPr>
        <w:shd w:val="clear" w:color="0032C8" w:themeColor="accent1" w:fill="0032C8" w:themeFill="accent1"/>
      </w:tcPr>
    </w:tblStylePr>
    <w:tblStylePr w:type="lastCol">
      <w:rPr>
        <w:rFonts w:ascii="Arial" w:hAnsi="Arial"/>
        <w:b/>
        <w:color w:val="FFFFFF"/>
        <w:sz w:val="22"/>
      </w:rPr>
      <w:tblPr/>
      <w:tcPr>
        <w:shd w:val="clear" w:color="0032C8" w:themeColor="accent1" w:fill="0032C8" w:themeFill="accent1"/>
      </w:tcPr>
    </w:tblStylePr>
    <w:tblStylePr w:type="band1Vert">
      <w:tblPr/>
      <w:tcPr>
        <w:shd w:val="clear" w:color="7093FF" w:themeColor="accent1" w:themeTint="75" w:fill="7093FF" w:themeFill="accent1" w:themeFillTint="75"/>
      </w:tcPr>
    </w:tblStylePr>
    <w:tblStylePr w:type="band1Horz">
      <w:tblPr/>
      <w:tcPr>
        <w:shd w:val="clear" w:color="7093FF" w:themeColor="accent1" w:themeTint="75" w:fill="7093FF"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DE0FF" w:themeColor="accent2" w:themeTint="32" w:fill="CDE0FF" w:themeFill="accent2" w:themeFillTint="32"/>
    </w:tblPr>
    <w:tblStylePr w:type="firstRow">
      <w:rPr>
        <w:rFonts w:ascii="Arial" w:hAnsi="Arial"/>
        <w:b/>
        <w:color w:val="FFFFFF"/>
        <w:sz w:val="22"/>
      </w:rPr>
      <w:tblPr/>
      <w:tcPr>
        <w:shd w:val="clear" w:color="0064FF" w:themeColor="accent2" w:fill="0064FF" w:themeFill="accent2"/>
      </w:tcPr>
    </w:tblStylePr>
    <w:tblStylePr w:type="lastRow">
      <w:rPr>
        <w:rFonts w:ascii="Arial" w:hAnsi="Arial"/>
        <w:b/>
        <w:color w:val="FFFFFF"/>
        <w:sz w:val="22"/>
      </w:rPr>
      <w:tblPr/>
      <w:tcPr>
        <w:tcBorders>
          <w:top w:val="single" w:sz="4" w:space="0" w:color="FFFFFF" w:themeColor="light1"/>
        </w:tcBorders>
        <w:shd w:val="clear" w:color="0064FF" w:themeColor="accent2" w:fill="0064FF" w:themeFill="accent2"/>
      </w:tcPr>
    </w:tblStylePr>
    <w:tblStylePr w:type="firstCol">
      <w:rPr>
        <w:rFonts w:ascii="Arial" w:hAnsi="Arial"/>
        <w:b/>
        <w:color w:val="FFFFFF"/>
        <w:sz w:val="22"/>
      </w:rPr>
      <w:tblPr/>
      <w:tcPr>
        <w:shd w:val="clear" w:color="0064FF" w:themeColor="accent2" w:fill="0064FF" w:themeFill="accent2"/>
      </w:tcPr>
    </w:tblStylePr>
    <w:tblStylePr w:type="lastCol">
      <w:rPr>
        <w:rFonts w:ascii="Arial" w:hAnsi="Arial"/>
        <w:b/>
        <w:color w:val="FFFFFF"/>
        <w:sz w:val="22"/>
      </w:rPr>
      <w:tblPr/>
      <w:tcPr>
        <w:shd w:val="clear" w:color="0064FF" w:themeColor="accent2" w:fill="0064FF" w:themeFill="accent2"/>
      </w:tcPr>
    </w:tblStylePr>
    <w:tblStylePr w:type="band1Vert">
      <w:tblPr/>
      <w:tcPr>
        <w:shd w:val="clear" w:color="8AB7FF" w:themeColor="accent2" w:themeTint="75" w:fill="8AB7FF" w:themeFill="accent2" w:themeFillTint="75"/>
      </w:tcPr>
    </w:tblStylePr>
    <w:tblStylePr w:type="band1Horz">
      <w:tblPr/>
      <w:tcPr>
        <w:shd w:val="clear" w:color="8AB7FF" w:themeColor="accent2" w:themeTint="75" w:fill="8AB7FF"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AD5" w:themeColor="accent3" w:themeTint="34" w:fill="FFFAD5" w:themeFill="accent3" w:themeFillTint="34"/>
    </w:tblPr>
    <w:tblStylePr w:type="firstRow">
      <w:rPr>
        <w:rFonts w:ascii="Arial" w:hAnsi="Arial"/>
        <w:b/>
        <w:color w:val="FFFFFF"/>
        <w:sz w:val="22"/>
      </w:rPr>
      <w:tblPr/>
      <w:tcPr>
        <w:shd w:val="clear" w:color="FFEB32" w:themeColor="accent3" w:fill="FFEB32" w:themeFill="accent3"/>
      </w:tcPr>
    </w:tblStylePr>
    <w:tblStylePr w:type="lastRow">
      <w:rPr>
        <w:rFonts w:ascii="Arial" w:hAnsi="Arial"/>
        <w:b/>
        <w:color w:val="FFFFFF"/>
        <w:sz w:val="22"/>
      </w:rPr>
      <w:tblPr/>
      <w:tcPr>
        <w:tcBorders>
          <w:top w:val="single" w:sz="4" w:space="0" w:color="FFFFFF" w:themeColor="light1"/>
        </w:tcBorders>
        <w:shd w:val="clear" w:color="FFEB32" w:themeColor="accent3" w:fill="FFEB32" w:themeFill="accent3"/>
      </w:tcPr>
    </w:tblStylePr>
    <w:tblStylePr w:type="firstCol">
      <w:rPr>
        <w:rFonts w:ascii="Arial" w:hAnsi="Arial"/>
        <w:b/>
        <w:color w:val="FFFFFF"/>
        <w:sz w:val="22"/>
      </w:rPr>
      <w:tblPr/>
      <w:tcPr>
        <w:shd w:val="clear" w:color="FFEB32" w:themeColor="accent3" w:fill="FFEB32" w:themeFill="accent3"/>
      </w:tcPr>
    </w:tblStylePr>
    <w:tblStylePr w:type="lastCol">
      <w:rPr>
        <w:rFonts w:ascii="Arial" w:hAnsi="Arial"/>
        <w:b/>
        <w:color w:val="FFFFFF"/>
        <w:sz w:val="22"/>
      </w:rPr>
      <w:tblPr/>
      <w:tcPr>
        <w:shd w:val="clear" w:color="FFEB32" w:themeColor="accent3" w:fill="FFEB32" w:themeFill="accent3"/>
      </w:tcPr>
    </w:tblStylePr>
    <w:tblStylePr w:type="band1Vert">
      <w:tblPr/>
      <w:tcPr>
        <w:shd w:val="clear" w:color="FFF5A0" w:themeColor="accent3" w:themeTint="75" w:fill="FFF5A0" w:themeFill="accent3" w:themeFillTint="75"/>
      </w:tcPr>
    </w:tblStylePr>
    <w:tblStylePr w:type="band1Horz">
      <w:tblPr/>
      <w:tcPr>
        <w:shd w:val="clear" w:color="FFF5A0" w:themeColor="accent3" w:themeTint="75" w:fill="FFF5A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89FF" w:themeColor="accent1" w:themeTint="80"/>
        <w:left w:val="single" w:sz="4" w:space="0" w:color="6389FF" w:themeColor="accent1" w:themeTint="80"/>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b/>
        <w:color w:val="6389FF" w:themeColor="accent1" w:themeTint="80" w:themeShade="95"/>
      </w:rPr>
      <w:tblPr/>
      <w:tcPr>
        <w:tcBorders>
          <w:bottom w:val="single" w:sz="12" w:space="0" w:color="6389FF" w:themeColor="accent1" w:themeTint="80"/>
        </w:tcBorders>
      </w:tcPr>
    </w:tblStylePr>
    <w:tblStylePr w:type="lastRow">
      <w:rPr>
        <w:b/>
        <w:color w:val="6389FF" w:themeColor="accent1" w:themeTint="80" w:themeShade="95"/>
      </w:rPr>
    </w:tblStylePr>
    <w:tblStylePr w:type="firstCol">
      <w:rPr>
        <w:b/>
        <w:color w:val="6389FF" w:themeColor="accent1" w:themeTint="80" w:themeShade="95"/>
      </w:rPr>
    </w:tblStylePr>
    <w:tblStylePr w:type="lastCol">
      <w:rPr>
        <w:b/>
        <w:color w:val="6389FF" w:themeColor="accent1" w:themeTint="80" w:themeShade="95"/>
      </w:r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68A3FF" w:themeColor="accent2" w:themeTint="97" w:themeShade="95"/>
      </w:rPr>
      <w:tblPr/>
      <w:tcPr>
        <w:tcBorders>
          <w:bottom w:val="single" w:sz="12" w:space="0" w:color="68A3FF" w:themeColor="accent2" w:themeTint="97"/>
        </w:tcBorders>
      </w:tcPr>
    </w:tblStylePr>
    <w:tblStylePr w:type="lastRow">
      <w:rPr>
        <w:b/>
        <w:color w:val="68A3FF" w:themeColor="accent2" w:themeTint="97" w:themeShade="95"/>
      </w:r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FFEA32" w:themeColor="accent3" w:themeTint="FE" w:themeShade="95"/>
      </w:rPr>
      <w:tblPr/>
      <w:tcPr>
        <w:tcBorders>
          <w:bottom w:val="single" w:sz="12" w:space="0" w:color="FFEA32" w:themeColor="accent3" w:themeTint="FE"/>
        </w:tcBorders>
      </w:tcPr>
    </w:tblStylePr>
    <w:tblStylePr w:type="lastRow">
      <w:rPr>
        <w:b/>
        <w:color w:val="FFEA32" w:themeColor="accent3" w:themeTint="FE" w:themeShade="95"/>
      </w:rPr>
    </w:tblStylePr>
    <w:tblStylePr w:type="firstCol">
      <w:rPr>
        <w:b/>
        <w:color w:val="FFEA32" w:themeColor="accent3" w:themeTint="FE" w:themeShade="95"/>
      </w:rPr>
    </w:tblStylePr>
    <w:tblStylePr w:type="lastCol">
      <w:rPr>
        <w:b/>
        <w:color w:val="FFEA32" w:themeColor="accent3" w:themeTint="FE" w:themeShade="95"/>
      </w:r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rFonts w:ascii="Arial" w:hAnsi="Arial"/>
        <w:b/>
        <w:color w:val="6389FF" w:themeColor="accent1" w:themeTint="80" w:themeShade="95"/>
        <w:sz w:val="22"/>
      </w:rPr>
      <w:tblPr/>
      <w:tcPr>
        <w:tcBorders>
          <w:top w:val="none" w:sz="4" w:space="0" w:color="000000"/>
          <w:left w:val="none" w:sz="4" w:space="0" w:color="000000"/>
          <w:bottom w:val="single" w:sz="4" w:space="0" w:color="6389FF" w:themeColor="accent1" w:themeTint="80"/>
          <w:right w:val="none" w:sz="4" w:space="0" w:color="000000"/>
        </w:tcBorders>
        <w:shd w:val="clear" w:color="FFFFFF" w:themeColor="light1" w:fill="FFFFFF" w:themeFill="light1"/>
      </w:tcPr>
    </w:tblStylePr>
    <w:tblStylePr w:type="lastRow">
      <w:rPr>
        <w:rFonts w:ascii="Arial" w:hAnsi="Arial"/>
        <w:b/>
        <w:color w:val="6389FF" w:themeColor="accent1" w:themeTint="80" w:themeShade="95"/>
        <w:sz w:val="22"/>
      </w:rPr>
      <w:tblPr/>
      <w:tcPr>
        <w:tcBorders>
          <w:top w:val="single" w:sz="4" w:space="0" w:color="6389F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89FF" w:themeColor="accent1" w:themeTint="80" w:themeShade="95"/>
        <w:sz w:val="22"/>
      </w:rPr>
      <w:tblPr/>
      <w:tcPr>
        <w:tcBorders>
          <w:top w:val="none" w:sz="4" w:space="0" w:color="000000"/>
          <w:left w:val="none" w:sz="4" w:space="0" w:color="000000"/>
          <w:bottom w:val="none" w:sz="4" w:space="0" w:color="000000"/>
          <w:right w:val="single" w:sz="4" w:space="0" w:color="6389FF" w:themeColor="accent1" w:themeTint="80"/>
        </w:tcBorders>
        <w:shd w:val="clear" w:color="FFFFFF" w:fill="auto"/>
      </w:tcPr>
    </w:tblStylePr>
    <w:tblStylePr w:type="lastCol">
      <w:rPr>
        <w:rFonts w:ascii="Arial" w:hAnsi="Arial"/>
        <w:i/>
        <w:color w:val="6389FF" w:themeColor="accent1" w:themeTint="80" w:themeShade="95"/>
        <w:sz w:val="22"/>
      </w:rPr>
      <w:tblPr/>
      <w:tcPr>
        <w:tcBorders>
          <w:top w:val="none" w:sz="4" w:space="0" w:color="000000"/>
          <w:left w:val="single" w:sz="4" w:space="0" w:color="6389FF" w:themeColor="accent1" w:themeTint="80"/>
          <w:bottom w:val="none" w:sz="4" w:space="0" w:color="000000"/>
          <w:right w:val="none" w:sz="4" w:space="0" w:color="000000"/>
        </w:tcBorders>
        <w:shd w:val="clear" w:color="FFFFFF" w:fill="auto"/>
      </w:tc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rFonts w:ascii="Arial" w:hAnsi="Arial"/>
        <w:b/>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b/>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rFonts w:ascii="Arial" w:hAnsi="Arial"/>
        <w:b/>
        <w:color w:val="FFEA32" w:themeColor="accent3" w:themeTint="FE" w:themeShade="95"/>
        <w:sz w:val="22"/>
      </w:rPr>
      <w:tblPr/>
      <w:tcPr>
        <w:tcBorders>
          <w:top w:val="none" w:sz="4" w:space="0" w:color="000000"/>
          <w:left w:val="none" w:sz="4" w:space="0" w:color="000000"/>
          <w:bottom w:val="single" w:sz="4" w:space="0" w:color="FFEA32" w:themeColor="accent3" w:themeTint="FE"/>
          <w:right w:val="none" w:sz="4" w:space="0" w:color="000000"/>
        </w:tcBorders>
        <w:shd w:val="clear" w:color="FFFFFF" w:themeColor="light1" w:fill="FFFFFF" w:themeFill="light1"/>
      </w:tcPr>
    </w:tblStylePr>
    <w:tblStylePr w:type="lastRow">
      <w:rPr>
        <w:rFonts w:ascii="Arial" w:hAnsi="Arial"/>
        <w:b/>
        <w:color w:val="FFEA32" w:themeColor="accent3" w:themeTint="FE" w:themeShade="95"/>
        <w:sz w:val="22"/>
      </w:rPr>
      <w:tblPr/>
      <w:tcPr>
        <w:tcBorders>
          <w:top w:val="single" w:sz="4" w:space="0" w:color="FFEA32"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EA32" w:themeColor="accent3" w:themeTint="FE" w:themeShade="95"/>
        <w:sz w:val="22"/>
      </w:rPr>
      <w:tblPr/>
      <w:tcPr>
        <w:tcBorders>
          <w:top w:val="none" w:sz="4" w:space="0" w:color="000000"/>
          <w:left w:val="none" w:sz="4" w:space="0" w:color="000000"/>
          <w:bottom w:val="none" w:sz="4" w:space="0" w:color="000000"/>
          <w:right w:val="single" w:sz="4" w:space="0" w:color="FFEA32" w:themeColor="accent3" w:themeTint="FE"/>
        </w:tcBorders>
        <w:shd w:val="clear" w:color="FFFFFF" w:fill="auto"/>
      </w:tcPr>
    </w:tblStylePr>
    <w:tblStylePr w:type="lastCol">
      <w:rPr>
        <w:rFonts w:ascii="Arial" w:hAnsi="Arial"/>
        <w:i/>
        <w:color w:val="FFEA32" w:themeColor="accent3" w:themeTint="FE" w:themeShade="95"/>
        <w:sz w:val="22"/>
      </w:rPr>
      <w:tblPr/>
      <w:tcPr>
        <w:tcBorders>
          <w:top w:val="none" w:sz="4" w:space="0" w:color="000000"/>
          <w:left w:val="single" w:sz="4" w:space="0" w:color="FFEA32" w:themeColor="accent3" w:themeTint="FE"/>
          <w:bottom w:val="none" w:sz="4" w:space="0" w:color="000000"/>
          <w:right w:val="none" w:sz="4" w:space="0" w:color="000000"/>
        </w:tcBorders>
        <w:shd w:val="clear" w:color="FFFFFF" w:fill="auto"/>
      </w:tc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32C8" w:themeColor="accent1"/>
          <w:right w:val="none" w:sz="4" w:space="0" w:color="000000"/>
        </w:tcBorders>
      </w:tcPr>
    </w:tblStylePr>
    <w:tblStylePr w:type="lastRow">
      <w:rPr>
        <w:b/>
        <w:color w:val="404040"/>
      </w:rPr>
      <w:tblPr/>
      <w:tcPr>
        <w:tcBorders>
          <w:top w:val="single" w:sz="4" w:space="0" w:color="0032C8"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C4FF" w:themeColor="accent1" w:themeTint="40" w:fill="B1C4FF" w:themeFill="accent1" w:themeFillTint="40"/>
      </w:tcPr>
    </w:tblStylePr>
    <w:tblStylePr w:type="band1Horz">
      <w:tblPr/>
      <w:tcPr>
        <w:shd w:val="clear" w:color="B1C4FF" w:themeColor="accent1" w:themeTint="40" w:fill="B1C4FF"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64FF" w:themeColor="accent2"/>
          <w:right w:val="none" w:sz="4" w:space="0" w:color="000000"/>
        </w:tcBorders>
      </w:tcPr>
    </w:tblStylePr>
    <w:tblStylePr w:type="lastRow">
      <w:rPr>
        <w:b/>
        <w:color w:val="404040"/>
      </w:rPr>
      <w:tblPr/>
      <w:tcPr>
        <w:tcBorders>
          <w:top w:val="single" w:sz="4" w:space="0" w:color="0064FF"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D8FF" w:themeColor="accent2" w:themeTint="40" w:fill="BFD8FF" w:themeFill="accent2" w:themeFillTint="40"/>
      </w:tcPr>
    </w:tblStylePr>
    <w:tblStylePr w:type="band1Horz">
      <w:tblPr/>
      <w:tcPr>
        <w:shd w:val="clear" w:color="BFD8FF" w:themeColor="accent2" w:themeTint="40" w:fill="BFD8FF"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EB32" w:themeColor="accent3"/>
          <w:right w:val="none" w:sz="4" w:space="0" w:color="000000"/>
        </w:tcBorders>
      </w:tcPr>
    </w:tblStylePr>
    <w:tblStylePr w:type="lastRow">
      <w:rPr>
        <w:b/>
        <w:color w:val="404040"/>
      </w:rPr>
      <w:tblPr/>
      <w:tcPr>
        <w:tcBorders>
          <w:top w:val="single" w:sz="4" w:space="0" w:color="FFEB32"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9CB" w:themeColor="accent3" w:themeTint="40" w:fill="FFF9CB" w:themeFill="accent3" w:themeFillTint="40"/>
      </w:tcPr>
    </w:tblStylePr>
    <w:tblStylePr w:type="band1Horz">
      <w:tblPr/>
      <w:tcPr>
        <w:shd w:val="clear" w:color="FFF9CB" w:themeColor="accent3" w:themeTint="40" w:fill="FFF9CB"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4F7AFF" w:themeColor="accent1" w:themeTint="90"/>
        <w:bottom w:val="single" w:sz="4" w:space="0" w:color="4F7AFF" w:themeColor="accent1" w:themeTint="90"/>
        <w:insideH w:val="single" w:sz="4" w:space="0" w:color="4F7AFF" w:themeColor="accent1" w:themeTint="90"/>
      </w:tblBorders>
    </w:tblPr>
    <w:tblStylePr w:type="fir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la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6FA7FF" w:themeColor="accent2" w:themeTint="90"/>
        <w:bottom w:val="single" w:sz="4" w:space="0" w:color="6FA7FF" w:themeColor="accent2" w:themeTint="90"/>
        <w:insideH w:val="single" w:sz="4" w:space="0" w:color="6FA7FF" w:themeColor="accent2" w:themeTint="90"/>
      </w:tblBorders>
    </w:tblPr>
    <w:tblStylePr w:type="fir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la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FFF38B" w:themeColor="accent3" w:themeTint="90"/>
        <w:bottom w:val="single" w:sz="4" w:space="0" w:color="FFF38B" w:themeColor="accent3" w:themeTint="90"/>
        <w:insideH w:val="single" w:sz="4" w:space="0" w:color="FFF38B" w:themeColor="accent3" w:themeTint="90"/>
      </w:tblBorders>
    </w:tblPr>
    <w:tblStylePr w:type="fir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la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0032C8" w:themeColor="accent1"/>
        <w:left w:val="single" w:sz="4" w:space="0" w:color="0032C8" w:themeColor="accent1"/>
        <w:bottom w:val="single" w:sz="4" w:space="0" w:color="0032C8" w:themeColor="accent1"/>
        <w:right w:val="single" w:sz="4" w:space="0" w:color="0032C8" w:themeColor="accent1"/>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32C8" w:themeColor="accent1"/>
          <w:right w:val="single" w:sz="4" w:space="0" w:color="0032C8" w:themeColor="accent1"/>
        </w:tcBorders>
      </w:tcPr>
    </w:tblStylePr>
    <w:tblStylePr w:type="band1Horz">
      <w:rPr>
        <w:rFonts w:ascii="Arial" w:hAnsi="Arial"/>
        <w:color w:val="404040"/>
        <w:sz w:val="22"/>
      </w:rPr>
      <w:tblPr/>
      <w:tcPr>
        <w:tcBorders>
          <w:top w:val="single" w:sz="4" w:space="0" w:color="0032C8" w:themeColor="accent1"/>
          <w:bottom w:val="single" w:sz="4" w:space="0" w:color="0032C8"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blBorders>
    </w:tblPr>
    <w:tblStylePr w:type="firstRow">
      <w:rPr>
        <w:rFonts w:ascii="Arial" w:hAnsi="Arial"/>
        <w:b/>
        <w:color w:val="FFFFFF"/>
        <w:sz w:val="22"/>
      </w:rPr>
      <w:tblPr/>
      <w:tcPr>
        <w:shd w:val="clear" w:color="68A3FF" w:themeColor="accent2" w:themeTint="97" w:fill="68A3FF"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8A3FF" w:themeColor="accent2" w:themeTint="97"/>
          <w:right w:val="single" w:sz="4" w:space="0" w:color="68A3FF" w:themeColor="accent2" w:themeTint="97"/>
        </w:tcBorders>
      </w:tcPr>
    </w:tblStylePr>
    <w:tblStylePr w:type="band1Horz">
      <w:rPr>
        <w:rFonts w:ascii="Arial" w:hAnsi="Arial"/>
        <w:color w:val="404040"/>
        <w:sz w:val="22"/>
      </w:rPr>
      <w:tblPr/>
      <w:tcPr>
        <w:tcBorders>
          <w:top w:val="single" w:sz="4" w:space="0" w:color="68A3FF" w:themeColor="accent2" w:themeTint="97"/>
          <w:bottom w:val="single" w:sz="4" w:space="0" w:color="68A3FF"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FFF384" w:themeColor="accent3" w:themeTint="98"/>
        <w:left w:val="single" w:sz="4" w:space="0" w:color="FFF384" w:themeColor="accent3" w:themeTint="98"/>
        <w:bottom w:val="single" w:sz="4" w:space="0" w:color="FFF384" w:themeColor="accent3" w:themeTint="98"/>
        <w:right w:val="single" w:sz="4" w:space="0" w:color="FFF384" w:themeColor="accent3" w:themeTint="98"/>
      </w:tblBorders>
    </w:tblPr>
    <w:tblStylePr w:type="firstRow">
      <w:rPr>
        <w:rFonts w:ascii="Arial" w:hAnsi="Arial"/>
        <w:b/>
        <w:color w:val="FFFFFF"/>
        <w:sz w:val="22"/>
      </w:rPr>
      <w:tblPr/>
      <w:tcPr>
        <w:shd w:val="clear" w:color="FFF384" w:themeColor="accent3" w:themeTint="98" w:fill="FFF384"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384" w:themeColor="accent3" w:themeTint="98"/>
          <w:right w:val="single" w:sz="4" w:space="0" w:color="FFF384" w:themeColor="accent3" w:themeTint="98"/>
        </w:tcBorders>
      </w:tcPr>
    </w:tblStylePr>
    <w:tblStylePr w:type="band1Horz">
      <w:rPr>
        <w:rFonts w:ascii="Arial" w:hAnsi="Arial"/>
        <w:color w:val="404040"/>
        <w:sz w:val="22"/>
      </w:rPr>
      <w:tblPr/>
      <w:tcPr>
        <w:tcBorders>
          <w:top w:val="single" w:sz="4" w:space="0" w:color="FFF384" w:themeColor="accent3" w:themeTint="98"/>
          <w:bottom w:val="single" w:sz="4" w:space="0" w:color="FFF384"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tblBorders>
    </w:tblPr>
    <w:tblStylePr w:type="firstRow">
      <w:rPr>
        <w:rFonts w:ascii="Arial" w:hAnsi="Arial"/>
        <w:b/>
        <w:color w:val="FFFFFF"/>
        <w:sz w:val="22"/>
      </w:rPr>
      <w:tblPr/>
      <w:tcPr>
        <w:shd w:val="clear" w:color="0064FF" w:themeColor="accent2" w:fill="0064F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tblBorders>
    </w:tblPr>
    <w:tblStylePr w:type="firstRow">
      <w:rPr>
        <w:rFonts w:ascii="Arial" w:hAnsi="Arial"/>
        <w:b/>
        <w:color w:val="FFFFFF"/>
        <w:sz w:val="22"/>
      </w:rPr>
      <w:tblPr/>
      <w:tcPr>
        <w:shd w:val="clear" w:color="FFEB32" w:themeColor="accent3" w:fill="FFEB32"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0032C8" w:themeColor="accent1"/>
        <w:left w:val="single" w:sz="32" w:space="0" w:color="0032C8" w:themeColor="accent1"/>
        <w:bottom w:val="single" w:sz="32" w:space="0" w:color="0032C8" w:themeColor="accent1"/>
        <w:right w:val="single" w:sz="32" w:space="0" w:color="0032C8" w:themeColor="accent1"/>
      </w:tblBorders>
      <w:shd w:val="clear" w:color="0032C8" w:themeColor="accent1" w:fill="0032C8" w:themeFill="accent1"/>
    </w:tblPr>
    <w:tblStylePr w:type="firstRow">
      <w:rPr>
        <w:rFonts w:ascii="Arial" w:hAnsi="Arial"/>
        <w:b/>
        <w:color w:val="FFFFFF" w:themeColor="light1"/>
        <w:sz w:val="22"/>
      </w:rPr>
      <w:tblPr/>
      <w:tcPr>
        <w:tcBorders>
          <w:top w:val="single" w:sz="32" w:space="0" w:color="0032C8" w:themeColor="accent1"/>
          <w:bottom w:val="single" w:sz="12" w:space="0" w:color="FFFFFF" w:themeColor="light1"/>
        </w:tcBorders>
        <w:shd w:val="clear" w:color="0032C8" w:themeColor="accent1" w:fill="0032C8"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32C8" w:themeColor="accent1"/>
          <w:right w:val="single" w:sz="4" w:space="0" w:color="FFFFFF" w:themeColor="light1"/>
        </w:tcBorders>
      </w:tcPr>
    </w:tblStylePr>
    <w:tblStylePr w:type="lastCol">
      <w:tblPr/>
      <w:tcPr>
        <w:tcBorders>
          <w:left w:val="single" w:sz="4" w:space="0" w:color="FFFFFF" w:themeColor="light1"/>
          <w:right w:val="single" w:sz="32" w:space="0" w:color="0032C8" w:themeColor="accent1"/>
        </w:tcBorders>
      </w:tcPr>
    </w:tblStylePr>
    <w:tblStylePr w:type="band1Vert">
      <w:tblPr/>
      <w:tcPr>
        <w:tcBorders>
          <w:left w:val="single" w:sz="4" w:space="0" w:color="FFFFFF" w:themeColor="light1"/>
          <w:right w:val="single" w:sz="4" w:space="0" w:color="FFFFFF" w:themeColor="light1"/>
        </w:tcBorders>
        <w:shd w:val="clear" w:color="0032C8" w:themeColor="accent1" w:fill="0032C8"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32C8" w:themeColor="accent1" w:fill="0032C8" w:themeFill="accent1"/>
      </w:tcPr>
    </w:tblStylePr>
    <w:tblStylePr w:type="band2Horz">
      <w:tblPr/>
      <w:tcPr>
        <w:tcBorders>
          <w:top w:val="single" w:sz="4" w:space="0" w:color="FFFFFF" w:themeColor="light1"/>
          <w:bottom w:val="single" w:sz="4" w:space="0" w:color="FFFFFF" w:themeColor="light1"/>
        </w:tcBorders>
        <w:shd w:val="clear" w:color="0032C8" w:themeColor="accent1" w:fill="0032C8"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68A3FF" w:themeColor="accent2" w:themeTint="97"/>
        <w:left w:val="single" w:sz="32" w:space="0" w:color="68A3FF" w:themeColor="accent2" w:themeTint="97"/>
        <w:bottom w:val="single" w:sz="32" w:space="0" w:color="68A3FF" w:themeColor="accent2" w:themeTint="97"/>
        <w:right w:val="single" w:sz="32" w:space="0" w:color="68A3FF" w:themeColor="accent2" w:themeTint="97"/>
      </w:tblBorders>
      <w:shd w:val="clear" w:color="68A3FF" w:themeColor="accent2" w:themeTint="97" w:fill="68A3FF" w:themeFill="accent2" w:themeFillTint="97"/>
    </w:tblPr>
    <w:tblStylePr w:type="firstRow">
      <w:rPr>
        <w:rFonts w:ascii="Arial" w:hAnsi="Arial"/>
        <w:b/>
        <w:color w:val="FFFFFF" w:themeColor="light1"/>
        <w:sz w:val="22"/>
      </w:rPr>
      <w:tblPr/>
      <w:tcPr>
        <w:tcBorders>
          <w:top w:val="single" w:sz="32" w:space="0" w:color="68A3FF" w:themeColor="accent2" w:themeTint="97"/>
          <w:bottom w:val="single" w:sz="12" w:space="0" w:color="FFFFFF" w:themeColor="light1"/>
        </w:tcBorders>
        <w:shd w:val="clear" w:color="68A3FF" w:themeColor="accent2" w:themeTint="97" w:fill="68A3FF"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8A3FF" w:themeColor="accent2" w:themeTint="97"/>
          <w:right w:val="single" w:sz="4" w:space="0" w:color="FFFFFF" w:themeColor="light1"/>
        </w:tcBorders>
      </w:tcPr>
    </w:tblStylePr>
    <w:tblStylePr w:type="lastCol">
      <w:tblPr/>
      <w:tcPr>
        <w:tcBorders>
          <w:left w:val="single" w:sz="4" w:space="0" w:color="FFFFFF" w:themeColor="light1"/>
          <w:right w:val="single" w:sz="32" w:space="0" w:color="68A3FF" w:themeColor="accent2" w:themeTint="97"/>
        </w:tcBorders>
      </w:tcPr>
    </w:tblStylePr>
    <w:tblStylePr w:type="band1Vert">
      <w:tblPr/>
      <w:tcPr>
        <w:tcBorders>
          <w:left w:val="single" w:sz="4" w:space="0" w:color="FFFFFF" w:themeColor="light1"/>
          <w:right w:val="single" w:sz="4" w:space="0" w:color="FFFFFF" w:themeColor="light1"/>
        </w:tcBorders>
        <w:shd w:val="clear" w:color="68A3FF" w:themeColor="accent2" w:themeTint="97" w:fill="68A3FF"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tblStylePr w:type="band2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FFF384" w:themeColor="accent3" w:themeTint="98"/>
        <w:left w:val="single" w:sz="32" w:space="0" w:color="FFF384" w:themeColor="accent3" w:themeTint="98"/>
        <w:bottom w:val="single" w:sz="32" w:space="0" w:color="FFF384" w:themeColor="accent3" w:themeTint="98"/>
        <w:right w:val="single" w:sz="32" w:space="0" w:color="FFF384" w:themeColor="accent3" w:themeTint="98"/>
      </w:tblBorders>
      <w:shd w:val="clear" w:color="FFF384" w:themeColor="accent3" w:themeTint="98" w:fill="FFF384" w:themeFill="accent3" w:themeFillTint="98"/>
    </w:tblPr>
    <w:tblStylePr w:type="firstRow">
      <w:rPr>
        <w:rFonts w:ascii="Arial" w:hAnsi="Arial"/>
        <w:b/>
        <w:color w:val="FFFFFF" w:themeColor="light1"/>
        <w:sz w:val="22"/>
      </w:rPr>
      <w:tblPr/>
      <w:tcPr>
        <w:tcBorders>
          <w:top w:val="single" w:sz="32" w:space="0" w:color="FFF384" w:themeColor="accent3" w:themeTint="98"/>
          <w:bottom w:val="single" w:sz="12" w:space="0" w:color="FFFFFF" w:themeColor="light1"/>
        </w:tcBorders>
        <w:shd w:val="clear" w:color="FFF384" w:themeColor="accent3" w:themeTint="98" w:fill="FFF384"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384" w:themeColor="accent3" w:themeTint="98"/>
          <w:right w:val="single" w:sz="4" w:space="0" w:color="FFFFFF" w:themeColor="light1"/>
        </w:tcBorders>
      </w:tcPr>
    </w:tblStylePr>
    <w:tblStylePr w:type="lastCol">
      <w:tblPr/>
      <w:tcPr>
        <w:tcBorders>
          <w:left w:val="single" w:sz="4" w:space="0" w:color="FFFFFF" w:themeColor="light1"/>
          <w:right w:val="single" w:sz="32" w:space="0" w:color="FFF384" w:themeColor="accent3" w:themeTint="98"/>
        </w:tcBorders>
      </w:tcPr>
    </w:tblStylePr>
    <w:tblStylePr w:type="band1Vert">
      <w:tblPr/>
      <w:tcPr>
        <w:tcBorders>
          <w:left w:val="single" w:sz="4" w:space="0" w:color="FFFFFF" w:themeColor="light1"/>
          <w:right w:val="single" w:sz="4" w:space="0" w:color="FFFFFF" w:themeColor="light1"/>
        </w:tcBorders>
        <w:shd w:val="clear" w:color="FFF384" w:themeColor="accent3" w:themeTint="98" w:fill="FFF384"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tblStylePr w:type="band2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0032C8" w:themeColor="accent1"/>
        <w:bottom w:val="single" w:sz="4" w:space="0" w:color="0032C8" w:themeColor="accent1"/>
      </w:tblBorders>
    </w:tblPr>
    <w:tblStylePr w:type="firstRow">
      <w:rPr>
        <w:b/>
        <w:color w:val="001C74" w:themeColor="accent1" w:themeShade="95"/>
      </w:rPr>
      <w:tblPr/>
      <w:tcPr>
        <w:tcBorders>
          <w:bottom w:val="single" w:sz="4" w:space="0" w:color="0032C8" w:themeColor="accent1"/>
        </w:tcBorders>
      </w:tcPr>
    </w:tblStylePr>
    <w:tblStylePr w:type="lastRow">
      <w:rPr>
        <w:b/>
        <w:color w:val="001C74" w:themeColor="accent1" w:themeShade="95"/>
      </w:rPr>
      <w:tblPr/>
      <w:tcPr>
        <w:tcBorders>
          <w:top w:val="single" w:sz="4" w:space="0" w:color="0032C8" w:themeColor="accent1"/>
        </w:tcBorders>
      </w:tcPr>
    </w:tblStylePr>
    <w:tblStylePr w:type="firstCol">
      <w:rPr>
        <w:b/>
        <w:color w:val="001C74" w:themeColor="accent1" w:themeShade="95"/>
      </w:rPr>
    </w:tblStylePr>
    <w:tblStylePr w:type="lastCol">
      <w:rPr>
        <w:b/>
        <w:color w:val="001C74" w:themeColor="accent1" w:themeShade="95"/>
      </w:r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68A3FF" w:themeColor="accent2" w:themeTint="97"/>
        <w:bottom w:val="single" w:sz="4" w:space="0" w:color="68A3FF" w:themeColor="accent2" w:themeTint="97"/>
      </w:tblBorders>
    </w:tblPr>
    <w:tblStylePr w:type="firstRow">
      <w:rPr>
        <w:b/>
        <w:color w:val="68A3FF" w:themeColor="accent2" w:themeTint="97" w:themeShade="95"/>
      </w:rPr>
      <w:tblPr/>
      <w:tcPr>
        <w:tcBorders>
          <w:bottom w:val="single" w:sz="4" w:space="0" w:color="68A3FF" w:themeColor="accent2" w:themeTint="97"/>
        </w:tcBorders>
      </w:tcPr>
    </w:tblStylePr>
    <w:tblStylePr w:type="lastRow">
      <w:rPr>
        <w:b/>
        <w:color w:val="68A3FF" w:themeColor="accent2" w:themeTint="97" w:themeShade="95"/>
      </w:rPr>
      <w:tblPr/>
      <w:tcPr>
        <w:tcBorders>
          <w:top w:val="single" w:sz="4" w:space="0" w:color="68A3FF" w:themeColor="accent2" w:themeTint="97"/>
        </w:tcBorders>
      </w:tc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FFF384" w:themeColor="accent3" w:themeTint="98"/>
        <w:bottom w:val="single" w:sz="4" w:space="0" w:color="FFF384" w:themeColor="accent3" w:themeTint="98"/>
      </w:tblBorders>
    </w:tblPr>
    <w:tblStylePr w:type="firstRow">
      <w:rPr>
        <w:b/>
        <w:color w:val="FFF384" w:themeColor="accent3" w:themeTint="98" w:themeShade="95"/>
      </w:rPr>
      <w:tblPr/>
      <w:tcPr>
        <w:tcBorders>
          <w:bottom w:val="single" w:sz="4" w:space="0" w:color="FFF384" w:themeColor="accent3" w:themeTint="98"/>
        </w:tcBorders>
      </w:tcPr>
    </w:tblStylePr>
    <w:tblStylePr w:type="lastRow">
      <w:rPr>
        <w:b/>
        <w:color w:val="FFF384" w:themeColor="accent3" w:themeTint="98" w:themeShade="95"/>
      </w:rPr>
      <w:tblPr/>
      <w:tcPr>
        <w:tcBorders>
          <w:top w:val="single" w:sz="4" w:space="0" w:color="FFF384" w:themeColor="accent3" w:themeTint="98"/>
        </w:tcBorders>
      </w:tcPr>
    </w:tblStylePr>
    <w:tblStylePr w:type="firstCol">
      <w:rPr>
        <w:b/>
        <w:color w:val="FFF384" w:themeColor="accent3" w:themeTint="98" w:themeShade="95"/>
      </w:rPr>
    </w:tblStylePr>
    <w:tblStylePr w:type="lastCol">
      <w:rPr>
        <w:b/>
        <w:color w:val="FFF384" w:themeColor="accent3" w:themeTint="98" w:themeShade="95"/>
      </w:r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0032C8" w:themeColor="accent1"/>
      </w:tblBorders>
    </w:tblPr>
    <w:tblStylePr w:type="firstRow">
      <w:rPr>
        <w:rFonts w:ascii="Arial" w:hAnsi="Arial"/>
        <w:i/>
        <w:color w:val="001C74" w:themeColor="accent1" w:themeShade="95"/>
        <w:sz w:val="22"/>
      </w:rPr>
      <w:tblPr/>
      <w:tcPr>
        <w:tcBorders>
          <w:top w:val="none" w:sz="4" w:space="0" w:color="000000"/>
          <w:left w:val="none" w:sz="4" w:space="0" w:color="000000"/>
          <w:bottom w:val="single" w:sz="4" w:space="0" w:color="0032C8" w:themeColor="accent1"/>
          <w:right w:val="none" w:sz="4" w:space="0" w:color="000000"/>
        </w:tcBorders>
        <w:shd w:val="clear" w:color="FFFFFF" w:themeColor="light1" w:fill="FFFFFF" w:themeFill="light1"/>
      </w:tcPr>
    </w:tblStylePr>
    <w:tblStylePr w:type="lastRow">
      <w:rPr>
        <w:rFonts w:ascii="Arial" w:hAnsi="Arial"/>
        <w:i/>
        <w:color w:val="001C74" w:themeColor="accent1" w:themeShade="95"/>
        <w:sz w:val="22"/>
      </w:rPr>
      <w:tblPr/>
      <w:tcPr>
        <w:tcBorders>
          <w:top w:val="single" w:sz="4" w:space="0" w:color="0032C8"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1C74" w:themeColor="accent1" w:themeShade="95"/>
        <w:sz w:val="22"/>
      </w:rPr>
      <w:tblPr/>
      <w:tcPr>
        <w:tcBorders>
          <w:top w:val="none" w:sz="4" w:space="0" w:color="000000"/>
          <w:left w:val="none" w:sz="4" w:space="0" w:color="000000"/>
          <w:bottom w:val="none" w:sz="4" w:space="0" w:color="000000"/>
          <w:right w:val="single" w:sz="4" w:space="0" w:color="0032C8" w:themeColor="accent1"/>
        </w:tcBorders>
        <w:shd w:val="clear" w:color="FFFFFF" w:fill="auto"/>
      </w:tcPr>
    </w:tblStylePr>
    <w:tblStylePr w:type="lastCol">
      <w:rPr>
        <w:rFonts w:ascii="Arial" w:hAnsi="Arial"/>
        <w:i/>
        <w:color w:val="001C74" w:themeColor="accent1" w:themeShade="95"/>
        <w:sz w:val="22"/>
      </w:rPr>
      <w:tblPr/>
      <w:tcPr>
        <w:tcBorders>
          <w:top w:val="none" w:sz="4" w:space="0" w:color="000000"/>
          <w:left w:val="single" w:sz="4" w:space="0" w:color="0032C8" w:themeColor="accent1"/>
          <w:bottom w:val="none" w:sz="4" w:space="0" w:color="000000"/>
          <w:right w:val="none" w:sz="4" w:space="0" w:color="000000"/>
        </w:tcBorders>
        <w:shd w:val="clear" w:color="FFFFFF" w:fill="auto"/>
      </w:tc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68A3FF" w:themeColor="accent2" w:themeTint="97"/>
      </w:tblBorders>
    </w:tblPr>
    <w:tblStylePr w:type="firstRow">
      <w:rPr>
        <w:rFonts w:ascii="Arial" w:hAnsi="Arial"/>
        <w:i/>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i/>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FFF384" w:themeColor="accent3" w:themeTint="98"/>
      </w:tblBorders>
    </w:tblPr>
    <w:tblStylePr w:type="firstRow">
      <w:rPr>
        <w:rFonts w:ascii="Arial" w:hAnsi="Arial"/>
        <w:i/>
        <w:color w:val="FFF384" w:themeColor="accent3" w:themeTint="98" w:themeShade="95"/>
        <w:sz w:val="22"/>
      </w:rPr>
      <w:tblPr/>
      <w:tcPr>
        <w:tcBorders>
          <w:top w:val="none" w:sz="4" w:space="0" w:color="000000"/>
          <w:left w:val="none" w:sz="4" w:space="0" w:color="000000"/>
          <w:bottom w:val="single" w:sz="4" w:space="0" w:color="FFF384" w:themeColor="accent3" w:themeTint="98"/>
          <w:right w:val="none" w:sz="4" w:space="0" w:color="000000"/>
        </w:tcBorders>
        <w:shd w:val="clear" w:color="FFFFFF" w:themeColor="light1" w:fill="FFFFFF" w:themeFill="light1"/>
      </w:tcPr>
    </w:tblStylePr>
    <w:tblStylePr w:type="lastRow">
      <w:rPr>
        <w:rFonts w:ascii="Arial" w:hAnsi="Arial"/>
        <w:i/>
        <w:color w:val="FFF384" w:themeColor="accent3" w:themeTint="98" w:themeShade="95"/>
        <w:sz w:val="22"/>
      </w:rPr>
      <w:tblPr/>
      <w:tcPr>
        <w:tcBorders>
          <w:top w:val="single" w:sz="4" w:space="0" w:color="FFF384"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384" w:themeColor="accent3" w:themeTint="98" w:themeShade="95"/>
        <w:sz w:val="22"/>
      </w:rPr>
      <w:tblPr/>
      <w:tcPr>
        <w:tcBorders>
          <w:top w:val="none" w:sz="4" w:space="0" w:color="000000"/>
          <w:left w:val="none" w:sz="4" w:space="0" w:color="000000"/>
          <w:bottom w:val="none" w:sz="4" w:space="0" w:color="000000"/>
          <w:right w:val="single" w:sz="4" w:space="0" w:color="FFF384" w:themeColor="accent3" w:themeTint="98"/>
        </w:tcBorders>
        <w:shd w:val="clear" w:color="FFFFFF" w:fill="auto"/>
      </w:tcPr>
    </w:tblStylePr>
    <w:tblStylePr w:type="lastCol">
      <w:rPr>
        <w:rFonts w:ascii="Arial" w:hAnsi="Arial"/>
        <w:i/>
        <w:color w:val="FFF384" w:themeColor="accent3" w:themeTint="98" w:themeShade="95"/>
        <w:sz w:val="22"/>
      </w:rPr>
      <w:tblPr/>
      <w:tcPr>
        <w:tcBorders>
          <w:top w:val="none" w:sz="4" w:space="0" w:color="000000"/>
          <w:left w:val="single" w:sz="4" w:space="0" w:color="FFF384" w:themeColor="accent3" w:themeTint="98"/>
          <w:bottom w:val="none" w:sz="4" w:space="0" w:color="000000"/>
          <w:right w:val="none" w:sz="4" w:space="0" w:color="000000"/>
        </w:tcBorders>
        <w:shd w:val="clear" w:color="FFFFFF" w:fill="auto"/>
      </w:tc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1C74" w:themeColor="accent1" w:themeShade="95"/>
        <w:left w:val="single" w:sz="4" w:space="0" w:color="001C74" w:themeColor="accent1" w:themeShade="95"/>
        <w:bottom w:val="single" w:sz="4" w:space="0" w:color="001C74" w:themeColor="accent1" w:themeShade="95"/>
        <w:right w:val="single" w:sz="4" w:space="0" w:color="001C74" w:themeColor="accent1" w:themeShade="95"/>
        <w:insideH w:val="single" w:sz="4" w:space="0" w:color="001C74" w:themeColor="accent1" w:themeShade="95"/>
        <w:insideV w:val="single" w:sz="4" w:space="0" w:color="001C74" w:themeColor="accent1" w:themeShade="95"/>
      </w:tblBorders>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3A95" w:themeColor="accent2" w:themeShade="95"/>
        <w:left w:val="single" w:sz="4" w:space="0" w:color="003A95" w:themeColor="accent2" w:themeShade="95"/>
        <w:bottom w:val="single" w:sz="4" w:space="0" w:color="003A95" w:themeColor="accent2" w:themeShade="95"/>
        <w:right w:val="single" w:sz="4" w:space="0" w:color="003A95" w:themeColor="accent2" w:themeShade="95"/>
        <w:insideH w:val="single" w:sz="4" w:space="0" w:color="003A95" w:themeColor="accent2" w:themeShade="95"/>
        <w:insideV w:val="single" w:sz="4" w:space="0" w:color="003A95" w:themeColor="accent2" w:themeShade="95"/>
      </w:tblBorders>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B2A000" w:themeColor="accent3" w:themeShade="95"/>
        <w:left w:val="single" w:sz="4" w:space="0" w:color="B2A000" w:themeColor="accent3" w:themeShade="95"/>
        <w:bottom w:val="single" w:sz="4" w:space="0" w:color="B2A000" w:themeColor="accent3" w:themeShade="95"/>
        <w:right w:val="single" w:sz="4" w:space="0" w:color="B2A000" w:themeColor="accent3" w:themeShade="95"/>
        <w:insideH w:val="single" w:sz="4" w:space="0" w:color="B2A000" w:themeColor="accent3" w:themeShade="95"/>
        <w:insideV w:val="single" w:sz="4" w:space="0" w:color="B2A000" w:themeColor="accent3" w:themeShade="95"/>
      </w:tblBorders>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rFonts w:ascii="Arial" w:hAnsi="Arial"/>
        <w:color w:val="404040"/>
        <w:sz w:val="22"/>
      </w:rPr>
      <w:tblPr/>
      <w:tcPr>
        <w:tcBorders>
          <w:bottom w:val="single" w:sz="12" w:space="0" w:color="0032C8" w:themeColor="accent1"/>
        </w:tcBorders>
      </w:tcPr>
    </w:tblStylePr>
    <w:tblStylePr w:type="lastRow">
      <w:rPr>
        <w:rFonts w:ascii="Arial" w:hAnsi="Arial"/>
        <w:color w:val="404040"/>
        <w:sz w:val="22"/>
      </w:rPr>
      <w:tblPr/>
      <w:tcPr>
        <w:tcBorders>
          <w:top w:val="single" w:sz="12" w:space="0" w:color="0032C8"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32C8" w:themeColor="accent1"/>
        </w:tcBorders>
      </w:tc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rFonts w:ascii="Arial" w:hAnsi="Arial"/>
        <w:color w:val="404040"/>
        <w:sz w:val="22"/>
      </w:rPr>
      <w:tblPr/>
      <w:tcPr>
        <w:tcBorders>
          <w:bottom w:val="single" w:sz="12" w:space="0" w:color="68A3FF" w:themeColor="accent2" w:themeTint="97"/>
        </w:tcBorders>
      </w:tcPr>
    </w:tblStylePr>
    <w:tblStylePr w:type="lastRow">
      <w:rPr>
        <w:rFonts w:ascii="Arial" w:hAnsi="Arial"/>
        <w:color w:val="404040"/>
        <w:sz w:val="22"/>
      </w:rPr>
      <w:tblPr/>
      <w:tcPr>
        <w:tcBorders>
          <w:top w:val="single" w:sz="12" w:space="0" w:color="68A3FF"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8A3FF" w:themeColor="accent2" w:themeTint="97"/>
        </w:tcBorders>
      </w:tc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rFonts w:ascii="Arial" w:hAnsi="Arial"/>
        <w:color w:val="404040"/>
        <w:sz w:val="22"/>
      </w:rPr>
      <w:tblPr/>
      <w:tcPr>
        <w:tcBorders>
          <w:bottom w:val="single" w:sz="12" w:space="0" w:color="FFF384" w:themeColor="accent3" w:themeTint="98"/>
        </w:tcBorders>
      </w:tcPr>
    </w:tblStylePr>
    <w:tblStylePr w:type="lastRow">
      <w:rPr>
        <w:rFonts w:ascii="Arial" w:hAnsi="Arial"/>
        <w:color w:val="404040"/>
        <w:sz w:val="22"/>
      </w:rPr>
      <w:tblPr/>
      <w:tcPr>
        <w:tcBorders>
          <w:top w:val="single" w:sz="12" w:space="0" w:color="FFF384"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384" w:themeColor="accent3" w:themeTint="98"/>
        </w:tcBorders>
      </w:tc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Tabledesillustrations">
    <w:name w:val="table of figures"/>
    <w:basedOn w:val="Normal"/>
    <w:next w:val="Normal"/>
    <w:uiPriority w:val="99"/>
    <w:unhideWhenUsed/>
    <w:pPr>
      <w:spacing w:after="0"/>
    </w:pPr>
  </w:style>
  <w:style w:type="paragraph" w:customStyle="1" w:styleId="ChampAdresse">
    <w:name w:val="Champ Adresse"/>
    <w:basedOn w:val="Normal"/>
    <w:link w:val="ChampAdresseCar"/>
    <w:pPr>
      <w:spacing w:after="40" w:line="240" w:lineRule="auto"/>
      <w:ind w:left="1985"/>
    </w:pPr>
    <w:rPr>
      <w:sz w:val="20"/>
    </w:rPr>
  </w:style>
  <w:style w:type="character" w:customStyle="1" w:styleId="ChampAdresseCar">
    <w:name w:val="Champ Adresse Car"/>
    <w:basedOn w:val="Policepardfaut"/>
    <w:link w:val="ChampAdresse"/>
    <w:rPr>
      <w:sz w:val="20"/>
    </w:rPr>
  </w:style>
  <w:style w:type="paragraph" w:customStyle="1" w:styleId="ChampDateVille">
    <w:name w:val="Champ Date Ville"/>
    <w:basedOn w:val="ChampAdresse"/>
    <w:link w:val="ChampDateVilleCar"/>
    <w:pPr>
      <w:spacing w:before="40"/>
      <w:ind w:left="0"/>
    </w:pPr>
  </w:style>
  <w:style w:type="character" w:customStyle="1" w:styleId="ChampDateVilleCar">
    <w:name w:val="Champ Date Ville Car"/>
    <w:basedOn w:val="ChampAdresseCar"/>
    <w:link w:val="ChampDateVille"/>
    <w:rPr>
      <w:sz w:val="20"/>
    </w:rPr>
  </w:style>
  <w:style w:type="paragraph" w:customStyle="1" w:styleId="ChampObjet">
    <w:name w:val="Champ Objet"/>
    <w:basedOn w:val="ChampDateVille"/>
    <w:link w:val="ChampObjetCar"/>
    <w:pPr>
      <w:spacing w:before="0"/>
    </w:pPr>
  </w:style>
  <w:style w:type="character" w:customStyle="1" w:styleId="ChampObjetCar">
    <w:name w:val="Champ Objet Car"/>
    <w:basedOn w:val="ChampDateVilleCar"/>
    <w:link w:val="ChampObjet"/>
    <w:rPr>
      <w:sz w:val="20"/>
    </w:rPr>
  </w:style>
  <w:style w:type="paragraph" w:customStyle="1" w:styleId="ChampRfrence">
    <w:name w:val="Champ Référence"/>
    <w:basedOn w:val="ChampObjet"/>
    <w:link w:val="ChampRfrenceCar"/>
    <w:pPr>
      <w:spacing w:after="240"/>
    </w:pPr>
  </w:style>
  <w:style w:type="character" w:customStyle="1" w:styleId="ChampRfrenceCar">
    <w:name w:val="Champ Référence Car"/>
    <w:basedOn w:val="ChampObjetCar"/>
    <w:link w:val="ChampRfrence"/>
    <w:rPr>
      <w:sz w:val="20"/>
    </w:rPr>
  </w:style>
  <w:style w:type="paragraph" w:customStyle="1" w:styleId="Tableau">
    <w:name w:val="Tableau"/>
    <w:basedOn w:val="ChampRfrence"/>
    <w:link w:val="TableauCar"/>
    <w:qFormat/>
    <w:pPr>
      <w:spacing w:after="0" w:line="260" w:lineRule="exact"/>
    </w:pPr>
  </w:style>
  <w:style w:type="character" w:customStyle="1" w:styleId="TableauCar">
    <w:name w:val="Tableau Car"/>
    <w:basedOn w:val="ChampRfrenceCar"/>
    <w:link w:val="Tableau"/>
    <w:rPr>
      <w:sz w:val="20"/>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qFormat/>
    <w:pPr>
      <w:tabs>
        <w:tab w:val="center" w:pos="4536"/>
        <w:tab w:val="right" w:pos="9072"/>
      </w:tabs>
      <w:spacing w:after="0" w:line="240" w:lineRule="auto"/>
    </w:pPr>
    <w:rPr>
      <w:color w:val="0032C8" w:themeColor="accent1"/>
      <w:sz w:val="16"/>
    </w:rPr>
  </w:style>
  <w:style w:type="character" w:customStyle="1" w:styleId="PieddepageCar">
    <w:name w:val="Pied de page Car"/>
    <w:basedOn w:val="Policepardfaut"/>
    <w:link w:val="Pieddepage"/>
    <w:uiPriority w:val="99"/>
    <w:rPr>
      <w:color w:val="0032C8" w:themeColor="accent1"/>
      <w:sz w:val="16"/>
    </w:rPr>
  </w:style>
  <w:style w:type="paragraph" w:customStyle="1" w:styleId="AdresseIFREMER">
    <w:name w:val="Adresse IFREMER"/>
    <w:basedOn w:val="Tableau"/>
    <w:link w:val="AdresseIFREMERCar"/>
    <w:pPr>
      <w:spacing w:after="120" w:line="180" w:lineRule="exact"/>
    </w:pPr>
    <w:rPr>
      <w:color w:val="0032C8" w:themeColor="accent1"/>
      <w:sz w:val="15"/>
    </w:rPr>
  </w:style>
  <w:style w:type="character" w:customStyle="1" w:styleId="AdresseIFREMERCar">
    <w:name w:val="Adresse IFREMER Car"/>
    <w:basedOn w:val="TableauCar"/>
    <w:link w:val="AdresseIFREMER"/>
    <w:rPr>
      <w:color w:val="0032C8" w:themeColor="accent1"/>
      <w:sz w:val="15"/>
    </w:rPr>
  </w:style>
  <w:style w:type="paragraph" w:customStyle="1" w:styleId="1noteinterne">
    <w:name w:val="1 note interne"/>
    <w:basedOn w:val="ChampDateVille"/>
    <w:link w:val="1noteinterneCar"/>
    <w:pPr>
      <w:spacing w:after="360"/>
      <w:contextualSpacing/>
    </w:pPr>
    <w:rPr>
      <w:color w:val="0064FF" w:themeColor="accent2"/>
      <w:sz w:val="56"/>
    </w:rPr>
  </w:style>
  <w:style w:type="character" w:customStyle="1" w:styleId="1noteinterneCar">
    <w:name w:val="1 note interne Car"/>
    <w:basedOn w:val="ChampDateVilleCar"/>
    <w:link w:val="1noteinterne"/>
    <w:rPr>
      <w:color w:val="0064FF" w:themeColor="accent2"/>
      <w:sz w:val="56"/>
    </w:rPr>
  </w:style>
  <w:style w:type="paragraph" w:customStyle="1" w:styleId="2Encadr">
    <w:name w:val="2 Encadré"/>
    <w:basedOn w:val="ChampRfrence"/>
    <w:link w:val="2EncadrCar"/>
    <w:pPr>
      <w:pBdr>
        <w:top w:val="single" w:sz="4" w:space="4" w:color="0032C8" w:themeColor="accent1"/>
        <w:bottom w:val="single" w:sz="4" w:space="4" w:color="0032C8" w:themeColor="accent1"/>
      </w:pBdr>
      <w:spacing w:before="120" w:after="120"/>
    </w:pPr>
  </w:style>
  <w:style w:type="character" w:customStyle="1" w:styleId="2EncadrCar">
    <w:name w:val="2 Encadré Car"/>
    <w:basedOn w:val="ChampRfrenceCar"/>
    <w:link w:val="2Encadr"/>
    <w:rPr>
      <w:sz w:val="20"/>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re">
    <w:name w:val="Title"/>
    <w:basedOn w:val="Normal"/>
    <w:next w:val="Normal"/>
    <w:link w:val="TitreCar"/>
    <w:uiPriority w:val="10"/>
    <w:qFormat/>
    <w:pPr>
      <w:spacing w:before="2500" w:after="0" w:line="240" w:lineRule="auto"/>
      <w:contextualSpacing/>
    </w:pPr>
    <w:rPr>
      <w:rFonts w:eastAsiaTheme="majorEastAsia" w:cstheme="majorBidi"/>
      <w:color w:val="0032C8" w:themeColor="accent1"/>
      <w:spacing w:val="-10"/>
      <w:sz w:val="90"/>
      <w:szCs w:val="56"/>
    </w:rPr>
  </w:style>
  <w:style w:type="character" w:customStyle="1" w:styleId="TitreCar">
    <w:name w:val="Titre Car"/>
    <w:basedOn w:val="Policepardfaut"/>
    <w:link w:val="Titre"/>
    <w:uiPriority w:val="10"/>
    <w:rPr>
      <w:rFonts w:eastAsiaTheme="majorEastAsia" w:cstheme="majorBidi"/>
      <w:color w:val="0032C8" w:themeColor="accent1"/>
      <w:spacing w:val="-10"/>
      <w:sz w:val="90"/>
      <w:szCs w:val="56"/>
    </w:rPr>
  </w:style>
  <w:style w:type="paragraph" w:styleId="Sous-titre">
    <w:name w:val="Subtitle"/>
    <w:basedOn w:val="Normal"/>
    <w:next w:val="Normal"/>
    <w:link w:val="Sous-titreCar"/>
    <w:uiPriority w:val="11"/>
    <w:qFormat/>
    <w:pPr>
      <w:numPr>
        <w:ilvl w:val="1"/>
      </w:numPr>
      <w:spacing w:before="360" w:line="240" w:lineRule="auto"/>
      <w:ind w:left="284"/>
      <w:contextualSpacing/>
    </w:pPr>
    <w:rPr>
      <w:rFonts w:eastAsiaTheme="minorEastAsia"/>
      <w:color w:val="FFFFFF" w:themeColor="background1"/>
      <w:spacing w:val="15"/>
      <w:sz w:val="60"/>
    </w:rPr>
  </w:style>
  <w:style w:type="character" w:customStyle="1" w:styleId="Sous-titreCar">
    <w:name w:val="Sous-titre Car"/>
    <w:basedOn w:val="Policepardfaut"/>
    <w:link w:val="Sous-titre"/>
    <w:uiPriority w:val="11"/>
    <w:rPr>
      <w:rFonts w:eastAsiaTheme="minorEastAsia"/>
      <w:color w:val="FFFFFF" w:themeColor="background1"/>
      <w:spacing w:val="15"/>
      <w:sz w:val="60"/>
    </w:rPr>
  </w:style>
  <w:style w:type="character" w:customStyle="1" w:styleId="Titre1Car">
    <w:name w:val="Titre 1 Car"/>
    <w:basedOn w:val="Policepardfaut"/>
    <w:link w:val="Titre1"/>
    <w:uiPriority w:val="9"/>
    <w:rPr>
      <w:rFonts w:asciiTheme="majorHAnsi" w:eastAsiaTheme="majorEastAsia" w:hAnsiTheme="majorHAnsi" w:cstheme="majorBidi"/>
      <w:b/>
      <w:color w:val="0032C8" w:themeColor="accent1"/>
      <w:sz w:val="32"/>
      <w:szCs w:val="32"/>
    </w:rPr>
  </w:style>
  <w:style w:type="character" w:customStyle="1" w:styleId="Titre2Car">
    <w:name w:val="Titre 2 Car"/>
    <w:basedOn w:val="Policepardfaut"/>
    <w:link w:val="Titre2"/>
    <w:rPr>
      <w:rFonts w:asciiTheme="majorHAnsi" w:eastAsiaTheme="majorEastAsia" w:hAnsiTheme="majorHAnsi" w:cstheme="majorBidi"/>
      <w:color w:val="0032C8" w:themeColor="accent1"/>
      <w:sz w:val="28"/>
      <w:szCs w:val="26"/>
    </w:rPr>
  </w:style>
  <w:style w:type="character" w:customStyle="1" w:styleId="Titre3Car">
    <w:name w:val="Titre 3 Car"/>
    <w:basedOn w:val="Policepardfaut"/>
    <w:link w:val="Titre3"/>
    <w:uiPriority w:val="9"/>
    <w:rPr>
      <w:rFonts w:asciiTheme="majorHAnsi" w:eastAsiaTheme="majorEastAsia" w:hAnsiTheme="majorHAnsi" w:cstheme="majorBidi"/>
      <w:b/>
      <w:color w:val="000000" w:themeColor="text1"/>
      <w:szCs w:val="24"/>
    </w:rPr>
  </w:style>
  <w:style w:type="paragraph" w:styleId="Paragraphedeliste">
    <w:name w:val="List Paragraph"/>
    <w:aliases w:val="Level 1 Puce,Report Para,List Paragraph11,Bullets,bullets,Numbering (Numeric),Para Without No.,Bolita,Überschrift 31,Paragraphe,Sans Interligne Body,Sémaphores Puces,Paragraphe de liste num,Paragraphe de liste 1,PUCES,liste 1,Contact"/>
    <w:basedOn w:val="Normal"/>
    <w:link w:val="ParagraphedelisteCar"/>
    <w:uiPriority w:val="34"/>
    <w:qFormat/>
    <w:pPr>
      <w:ind w:left="720"/>
      <w:contextualSpacing/>
    </w:pPr>
  </w:style>
  <w:style w:type="character" w:styleId="Emphaseple">
    <w:name w:val="Subtle Emphasis"/>
    <w:basedOn w:val="Policepardfaut"/>
    <w:uiPriority w:val="19"/>
    <w:qFormat/>
    <w:rPr>
      <w:i w:val="0"/>
      <w:iCs/>
      <w:color w:val="0032C8" w:themeColor="accent1"/>
    </w:rPr>
  </w:style>
  <w:style w:type="paragraph" w:customStyle="1" w:styleId="Exergue">
    <w:name w:val="Exergue"/>
    <w:basedOn w:val="Normal"/>
    <w:link w:val="ExergueCar"/>
    <w:qFormat/>
    <w:pPr>
      <w:pBdr>
        <w:left w:val="single" w:sz="12" w:space="6" w:color="0032C8" w:themeColor="accent1"/>
      </w:pBdr>
      <w:ind w:left="567"/>
    </w:pPr>
    <w:rPr>
      <w:color w:val="0032C8" w:themeColor="accent1"/>
    </w:rPr>
  </w:style>
  <w:style w:type="character" w:customStyle="1" w:styleId="ExergueCar">
    <w:name w:val="Exergue Car"/>
    <w:basedOn w:val="Policepardfaut"/>
    <w:link w:val="Exergue"/>
    <w:rPr>
      <w:color w:val="0032C8" w:themeColor="accent1"/>
    </w:rPr>
  </w:style>
  <w:style w:type="paragraph" w:customStyle="1" w:styleId="Puceniveau1">
    <w:name w:val="Puce niveau 1"/>
    <w:basedOn w:val="Normal"/>
    <w:link w:val="Puceniveau1Car"/>
    <w:qFormat/>
    <w:pPr>
      <w:numPr>
        <w:numId w:val="2"/>
      </w:numPr>
      <w:spacing w:line="240" w:lineRule="auto"/>
      <w:ind w:left="714" w:hanging="357"/>
    </w:pPr>
  </w:style>
  <w:style w:type="character" w:customStyle="1" w:styleId="Puceniveau1Car">
    <w:name w:val="Puce niveau 1 Car"/>
    <w:basedOn w:val="Policepardfaut"/>
    <w:link w:val="Puceniveau1"/>
  </w:style>
  <w:style w:type="paragraph" w:customStyle="1" w:styleId="Puceniveau2">
    <w:name w:val="Puce niveau 2"/>
    <w:basedOn w:val="Normal"/>
    <w:link w:val="Puceniveau2Car"/>
    <w:qFormat/>
    <w:pPr>
      <w:numPr>
        <w:numId w:val="3"/>
      </w:numPr>
      <w:ind w:left="1208" w:hanging="357"/>
    </w:pPr>
  </w:style>
  <w:style w:type="character" w:customStyle="1" w:styleId="Puceniveau2Car">
    <w:name w:val="Puce niveau 2 Car"/>
    <w:basedOn w:val="Policepardfaut"/>
    <w:link w:val="Puceniveau2"/>
  </w:style>
  <w:style w:type="paragraph" w:customStyle="1" w:styleId="Lgendeimage">
    <w:name w:val="Légende image"/>
    <w:basedOn w:val="Normal"/>
    <w:link w:val="LgendeimageCar"/>
    <w:qFormat/>
    <w:pPr>
      <w:spacing w:before="160" w:after="320"/>
    </w:pPr>
    <w:rPr>
      <w:sz w:val="20"/>
    </w:rPr>
  </w:style>
  <w:style w:type="character" w:customStyle="1" w:styleId="LgendeimageCar">
    <w:name w:val="Légende image Car"/>
    <w:basedOn w:val="Policepardfaut"/>
    <w:link w:val="Lgendeimage"/>
    <w:rPr>
      <w:sz w:val="20"/>
    </w:rPr>
  </w:style>
  <w:style w:type="paragraph" w:styleId="TM1">
    <w:name w:val="toc 1"/>
    <w:basedOn w:val="Normal"/>
    <w:next w:val="Normal"/>
    <w:uiPriority w:val="39"/>
    <w:unhideWhenUsed/>
    <w:pPr>
      <w:spacing w:before="240" w:after="120"/>
      <w:ind w:left="284" w:right="284" w:hanging="284"/>
    </w:pPr>
    <w:rPr>
      <w:b/>
      <w:color w:val="0032C8" w:themeColor="accent1"/>
    </w:rPr>
  </w:style>
  <w:style w:type="paragraph" w:styleId="TM2">
    <w:name w:val="toc 2"/>
    <w:basedOn w:val="Normal"/>
    <w:next w:val="Normal"/>
    <w:uiPriority w:val="39"/>
    <w:unhideWhenUsed/>
    <w:pPr>
      <w:spacing w:after="100"/>
      <w:ind w:left="788" w:right="284" w:hanging="567"/>
    </w:pPr>
    <w:rPr>
      <w:b/>
      <w:color w:val="0064FF" w:themeColor="accent2"/>
    </w:rPr>
  </w:style>
  <w:style w:type="paragraph" w:styleId="TM3">
    <w:name w:val="toc 3"/>
    <w:basedOn w:val="Normal"/>
    <w:next w:val="Normal"/>
    <w:uiPriority w:val="39"/>
    <w:unhideWhenUsed/>
    <w:pPr>
      <w:spacing w:before="60" w:after="60" w:line="240" w:lineRule="auto"/>
      <w:ind w:left="1560" w:right="284" w:hanging="709"/>
    </w:pPr>
  </w:style>
  <w:style w:type="character" w:styleId="Lienhypertexte">
    <w:name w:val="Hyperlink"/>
    <w:basedOn w:val="Policepardfaut"/>
    <w:uiPriority w:val="99"/>
    <w:unhideWhenUsed/>
    <w:rPr>
      <w:color w:val="0563C1" w:themeColor="hyperlink"/>
      <w:u w:val="single"/>
    </w:rPr>
  </w:style>
  <w:style w:type="paragraph" w:styleId="En-ttedetabledesmatires">
    <w:name w:val="TOC Heading"/>
    <w:basedOn w:val="Titre1"/>
    <w:next w:val="Normal"/>
    <w:uiPriority w:val="39"/>
    <w:unhideWhenUsed/>
    <w:qFormat/>
    <w:pPr>
      <w:numPr>
        <w:numId w:val="0"/>
      </w:numPr>
      <w:spacing w:after="0" w:line="259" w:lineRule="auto"/>
      <w:outlineLvl w:val="9"/>
    </w:pPr>
    <w:rPr>
      <w:b w:val="0"/>
      <w:color w:val="002495" w:themeColor="accent1" w:themeShade="BF"/>
      <w:lang w:eastAsia="fr-FR"/>
      <w14:ligatures w14:val="none"/>
    </w:rPr>
  </w:style>
  <w:style w:type="paragraph" w:styleId="Lgende">
    <w:name w:val="caption"/>
    <w:basedOn w:val="Normal"/>
    <w:next w:val="Normal"/>
    <w:uiPriority w:val="35"/>
    <w:unhideWhenUsed/>
    <w:qFormat/>
    <w:pPr>
      <w:spacing w:before="0" w:after="200" w:line="240" w:lineRule="auto"/>
    </w:pPr>
    <w:rPr>
      <w:i/>
      <w:iCs/>
      <w:color w:val="44546A" w:themeColor="text2"/>
      <w:sz w:val="18"/>
      <w:szCs w:val="18"/>
    </w:rPr>
  </w:style>
  <w:style w:type="paragraph" w:customStyle="1" w:styleId="Default">
    <w:name w:val="Default"/>
    <w:pPr>
      <w:spacing w:after="0" w:line="240" w:lineRule="auto"/>
    </w:pPr>
    <w:rPr>
      <w:rFonts w:ascii="Open Sans" w:hAnsi="Open Sans" w:cs="Open Sans"/>
      <w:color w:val="000000"/>
      <w:sz w:val="24"/>
      <w:szCs w:val="24"/>
      <w14:ligatures w14:val="none"/>
    </w:rPr>
  </w:style>
  <w:style w:type="character" w:customStyle="1" w:styleId="ParagraphedelisteCar">
    <w:name w:val="Paragraphe de liste Car"/>
    <w:aliases w:val="Level 1 Puce Car,Report Para Car,List Paragraph11 Car,Bullets Car,bullets Car,Numbering (Numeric) Car,Para Without No. Car,Bolita Car,Überschrift 31 Car,Paragraphe Car,Sans Interligne Body Car,Sémaphores Puces Car,PUCES Car"/>
    <w:basedOn w:val="Policepardfaut"/>
    <w:link w:val="Paragraphedeliste"/>
    <w:uiPriority w:val="34"/>
    <w:qFormat/>
  </w:style>
  <w:style w:type="paragraph" w:styleId="Corpsdetexte">
    <w:name w:val="Body Text"/>
    <w:basedOn w:val="Normal"/>
    <w:link w:val="CorpsdetexteCar"/>
    <w:semiHidden/>
    <w:pPr>
      <w:keepLines/>
      <w:spacing w:before="120" w:after="120" w:line="240" w:lineRule="auto"/>
      <w:ind w:left="709"/>
      <w:jc w:val="both"/>
    </w:pPr>
    <w:rPr>
      <w:rFonts w:ascii="Century Gothic" w:eastAsia="Times New Roman" w:hAnsi="Century Gothic" w:cs="Times New Roman"/>
      <w:lang w:eastAsia="fr-FR"/>
      <w14:ligatures w14:val="none"/>
    </w:rPr>
  </w:style>
  <w:style w:type="character" w:customStyle="1" w:styleId="CorpsdetexteCar">
    <w:name w:val="Corps de texte Car"/>
    <w:basedOn w:val="Policepardfaut"/>
    <w:link w:val="Corpsdetexte"/>
    <w:semiHidden/>
    <w:rPr>
      <w:rFonts w:ascii="Century Gothic" w:eastAsia="Times New Roman" w:hAnsi="Century Gothic" w:cs="Times New Roman"/>
      <w:lang w:eastAsia="fr-FR"/>
      <w14:ligatures w14:val="non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Retraitnormal">
    <w:name w:val="Normal Indent"/>
    <w:basedOn w:val="Normal"/>
    <w:pPr>
      <w:spacing w:before="0" w:after="0" w:line="240" w:lineRule="auto"/>
      <w:ind w:left="708"/>
      <w:jc w:val="both"/>
    </w:pPr>
    <w:rPr>
      <w:rFonts w:ascii="Arial" w:eastAsia="Times New Roman" w:hAnsi="Arial" w:cs="Arial"/>
      <w:lang w:eastAsia="fr-FR"/>
      <w14:ligatures w14:val="none"/>
    </w:rPr>
  </w:style>
  <w:style w:type="character" w:styleId="CitationHTML">
    <w:name w:val="HTML Cite"/>
    <w:semiHidden/>
    <w:unhideWhenUsed/>
    <w:rPr>
      <w:i/>
      <w:iCs/>
    </w:rPr>
  </w:style>
  <w:style w:type="paragraph" w:customStyle="1" w:styleId="RedTxtCar">
    <w:name w:val="RedTxt Car"/>
    <w:basedOn w:val="Normal"/>
    <w:pPr>
      <w:keepLines/>
      <w:widowControl w:val="0"/>
      <w:spacing w:before="0" w:after="0" w:line="240" w:lineRule="auto"/>
    </w:pPr>
    <w:rPr>
      <w:rFonts w:ascii="Arial" w:eastAsia="Times New Roman" w:hAnsi="Arial" w:cs="Arial"/>
      <w:sz w:val="18"/>
      <w:szCs w:val="18"/>
      <w:lang w:eastAsia="fr-FR"/>
      <w14:ligatures w14:val="none"/>
    </w:rPr>
  </w:style>
  <w:style w:type="paragraph" w:styleId="Sansinterligne">
    <w:name w:val="No Spacing"/>
    <w:uiPriority w:val="1"/>
    <w:qFormat/>
    <w:pPr>
      <w:spacing w:after="0" w:line="240" w:lineRule="auto"/>
    </w:pPr>
    <w:rPr>
      <w14:ligatures w14:val="non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ocdata">
    <w:name w:val="docdata"/>
    <w:basedOn w:val="Normal"/>
    <w:pPr>
      <w:spacing w:before="100" w:beforeAutospacing="1" w:after="100" w:afterAutospacing="1" w:line="240" w:lineRule="auto"/>
    </w:pPr>
    <w:rPr>
      <w:rFonts w:ascii="Times New Roman" w:eastAsia="Times New Roman" w:hAnsi="Times New Roman" w:cs="Times New Roman"/>
      <w:sz w:val="24"/>
      <w:szCs w:val="24"/>
      <w:lang w:eastAsia="fr-FR"/>
      <w14:ligatures w14:val="none"/>
    </w:rPr>
  </w:style>
  <w:style w:type="character" w:styleId="Lienhypertextesuivivisit">
    <w:name w:val="FollowedHyperlink"/>
    <w:basedOn w:val="Policepardfaut"/>
    <w:uiPriority w:val="99"/>
    <w:semiHidden/>
    <w:unhideWhenUsed/>
    <w:rsid w:val="007069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IFREMER">
      <a:dk1>
        <a:sysClr val="windowText" lastClr="000000"/>
      </a:dk1>
      <a:lt1>
        <a:sysClr val="window" lastClr="FFFFFF"/>
      </a:lt1>
      <a:dk2>
        <a:srgbClr val="44546A"/>
      </a:dk2>
      <a:lt2>
        <a:srgbClr val="E7E6E6"/>
      </a:lt2>
      <a:accent1>
        <a:srgbClr val="0032C8"/>
      </a:accent1>
      <a:accent2>
        <a:srgbClr val="0064FF"/>
      </a:accent2>
      <a:accent3>
        <a:srgbClr val="FFEB32"/>
      </a:accent3>
      <a:accent4>
        <a:srgbClr val="FFC000"/>
      </a:accent4>
      <a:accent5>
        <a:srgbClr val="5B9BD5"/>
      </a:accent5>
      <a:accent6>
        <a:srgbClr val="70AD47"/>
      </a:accent6>
      <a:hlink>
        <a:srgbClr val="0563C1"/>
      </a:hlink>
      <a:folHlink>
        <a:srgbClr val="954F72"/>
      </a:folHlink>
    </a:clrScheme>
    <a:fontScheme name="l">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C51F1-3814-4720-A01D-C6337779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524</Words>
  <Characters>2691</Characters>
  <Application>Microsoft Office Word</Application>
  <DocSecurity>0</DocSecurity>
  <Lines>168</Lines>
  <Paragraphs>100</Paragraphs>
  <ScaleCrop>false</ScaleCrop>
  <HeadingPairs>
    <vt:vector size="2" baseType="variant">
      <vt:variant>
        <vt:lpstr>Titre</vt:lpstr>
      </vt:variant>
      <vt:variant>
        <vt:i4>1</vt:i4>
      </vt:variant>
    </vt:vector>
  </HeadingPairs>
  <TitlesOfParts>
    <vt:vector size="1" baseType="lpstr">
      <vt:lpstr>241000151 RC</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241000151 RC</dc:title>
  <dc:subject/>
  <dc:creator>Jean-Christophe MOREAU</dc:creator>
  <cp:keywords/>
  <dc:description/>
  <cp:lastModifiedBy>Laurelia AUFFRET, Ifremer Brest PDG-DAJF-ACHATS-</cp:lastModifiedBy>
  <cp:revision>13</cp:revision>
  <cp:lastPrinted>2024-06-10T13:21:00Z</cp:lastPrinted>
  <dcterms:created xsi:type="dcterms:W3CDTF">2025-11-07T10:11:00Z</dcterms:created>
  <dcterms:modified xsi:type="dcterms:W3CDTF">2026-07-15T14:35:00Z</dcterms:modified>
</cp:coreProperties>
</file>